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9F" w:rsidRDefault="00E4709F">
      <w:pPr>
        <w:rPr>
          <w:b/>
        </w:rPr>
      </w:pPr>
      <w:r>
        <w:rPr>
          <w:b/>
        </w:rPr>
        <w:t xml:space="preserve">Research Information and Digital Literacies Coalition – RIDLs </w:t>
      </w:r>
    </w:p>
    <w:p w:rsidR="00E4709F" w:rsidRDefault="00E4709F">
      <w:pPr>
        <w:rPr>
          <w:b/>
        </w:rPr>
      </w:pPr>
    </w:p>
    <w:p w:rsidR="00394512" w:rsidRPr="00232094" w:rsidRDefault="003F7BD7">
      <w:pPr>
        <w:rPr>
          <w:b/>
        </w:rPr>
      </w:pPr>
      <w:r>
        <w:rPr>
          <w:b/>
        </w:rPr>
        <w:t xml:space="preserve">PROPOSED </w:t>
      </w:r>
      <w:r w:rsidR="00232094" w:rsidRPr="00232094">
        <w:rPr>
          <w:b/>
        </w:rPr>
        <w:t xml:space="preserve">CRITERIA FOR </w:t>
      </w:r>
      <w:r w:rsidR="003977F2">
        <w:rPr>
          <w:b/>
        </w:rPr>
        <w:t>DESCRIBING</w:t>
      </w:r>
      <w:r w:rsidR="009125AC">
        <w:rPr>
          <w:b/>
        </w:rPr>
        <w:t xml:space="preserve">, </w:t>
      </w:r>
      <w:r w:rsidR="007C2994">
        <w:rPr>
          <w:b/>
        </w:rPr>
        <w:t>REVIEWING</w:t>
      </w:r>
      <w:r w:rsidR="00987DEC">
        <w:rPr>
          <w:b/>
        </w:rPr>
        <w:t xml:space="preserve"> </w:t>
      </w:r>
      <w:r w:rsidR="009125AC">
        <w:rPr>
          <w:b/>
        </w:rPr>
        <w:t xml:space="preserve">AND ASSESSING </w:t>
      </w:r>
      <w:r w:rsidR="00232094" w:rsidRPr="00232094">
        <w:rPr>
          <w:b/>
        </w:rPr>
        <w:t>PRACTICE IN INFORMATION LITERACY</w:t>
      </w:r>
      <w:r w:rsidR="00987DEC">
        <w:t xml:space="preserve"> </w:t>
      </w:r>
      <w:r>
        <w:rPr>
          <w:b/>
        </w:rPr>
        <w:t>TRAINING</w:t>
      </w:r>
      <w:r w:rsidR="000C1BEC">
        <w:rPr>
          <w:b/>
        </w:rPr>
        <w:t xml:space="preserve"> </w:t>
      </w:r>
    </w:p>
    <w:p w:rsidR="0016213C" w:rsidRDefault="0016213C" w:rsidP="00D54743">
      <w:pPr>
        <w:spacing w:after="120"/>
        <w:rPr>
          <w:b/>
        </w:rPr>
      </w:pPr>
    </w:p>
    <w:p w:rsidR="00BF4C80" w:rsidRPr="004742C6" w:rsidRDefault="00987DEC" w:rsidP="00D54743">
      <w:pPr>
        <w:spacing w:after="120"/>
        <w:rPr>
          <w:sz w:val="22"/>
          <w:szCs w:val="22"/>
        </w:rPr>
      </w:pPr>
      <w:r w:rsidRPr="004742C6">
        <w:rPr>
          <w:sz w:val="22"/>
          <w:szCs w:val="22"/>
        </w:rPr>
        <w:t>The criteria suggested below are intended to describe and review practice in information literacy</w:t>
      </w:r>
      <w:r w:rsidRPr="004742C6">
        <w:rPr>
          <w:rStyle w:val="FootnoteReference"/>
          <w:sz w:val="22"/>
          <w:szCs w:val="22"/>
        </w:rPr>
        <w:footnoteReference w:id="1"/>
      </w:r>
      <w:r w:rsidRPr="004742C6">
        <w:rPr>
          <w:sz w:val="22"/>
          <w:szCs w:val="22"/>
        </w:rPr>
        <w:t xml:space="preserve"> training for higher education researchers. They </w:t>
      </w:r>
      <w:r w:rsidR="00947385" w:rsidRPr="004742C6">
        <w:rPr>
          <w:sz w:val="22"/>
          <w:szCs w:val="22"/>
        </w:rPr>
        <w:t xml:space="preserve">relate to all </w:t>
      </w:r>
      <w:r w:rsidR="00BF4C80" w:rsidRPr="004742C6">
        <w:rPr>
          <w:sz w:val="22"/>
          <w:szCs w:val="22"/>
        </w:rPr>
        <w:t>interventions</w:t>
      </w:r>
      <w:r w:rsidR="005102C4" w:rsidRPr="004742C6">
        <w:rPr>
          <w:sz w:val="22"/>
          <w:szCs w:val="22"/>
        </w:rPr>
        <w:t xml:space="preserve"> aimed at developing researchers’ inf</w:t>
      </w:r>
      <w:r w:rsidR="00F710D6" w:rsidRPr="004742C6">
        <w:rPr>
          <w:sz w:val="22"/>
          <w:szCs w:val="22"/>
        </w:rPr>
        <w:t xml:space="preserve">ormation-handling knowledge, </w:t>
      </w:r>
      <w:r w:rsidR="005102C4" w:rsidRPr="004742C6">
        <w:rPr>
          <w:sz w:val="22"/>
          <w:szCs w:val="22"/>
        </w:rPr>
        <w:t>skills</w:t>
      </w:r>
      <w:r w:rsidR="00F710D6" w:rsidRPr="004742C6">
        <w:rPr>
          <w:sz w:val="22"/>
          <w:szCs w:val="22"/>
        </w:rPr>
        <w:t xml:space="preserve"> and competencies</w:t>
      </w:r>
      <w:r w:rsidR="00F1387B" w:rsidRPr="004742C6">
        <w:rPr>
          <w:sz w:val="22"/>
          <w:szCs w:val="22"/>
        </w:rPr>
        <w:t>, whether in the form of face-to-face sessions/courses or digital/online resources</w:t>
      </w:r>
      <w:r w:rsidR="005023EC" w:rsidRPr="004742C6">
        <w:rPr>
          <w:sz w:val="22"/>
          <w:szCs w:val="22"/>
        </w:rPr>
        <w:t xml:space="preserve"> (thereafter referred to in this document as ‘courses or resources’)</w:t>
      </w:r>
      <w:r w:rsidR="00F1387B" w:rsidRPr="004742C6">
        <w:rPr>
          <w:sz w:val="22"/>
          <w:szCs w:val="22"/>
        </w:rPr>
        <w:t>.</w:t>
      </w:r>
      <w:r w:rsidR="0016213C" w:rsidRPr="004742C6">
        <w:rPr>
          <w:sz w:val="22"/>
          <w:szCs w:val="22"/>
        </w:rPr>
        <w:t xml:space="preserve"> </w:t>
      </w:r>
      <w:r w:rsidR="00BF4C80" w:rsidRPr="004742C6">
        <w:rPr>
          <w:sz w:val="22"/>
          <w:szCs w:val="22"/>
        </w:rPr>
        <w:t>They serve two broad purposes:</w:t>
      </w:r>
    </w:p>
    <w:p w:rsidR="00A93A7A" w:rsidRPr="004742C6" w:rsidRDefault="00BF4C80" w:rsidP="00A93A7A">
      <w:pPr>
        <w:numPr>
          <w:ilvl w:val="0"/>
          <w:numId w:val="35"/>
        </w:numPr>
        <w:spacing w:after="120"/>
        <w:ind w:left="709" w:hanging="349"/>
        <w:rPr>
          <w:sz w:val="22"/>
          <w:szCs w:val="22"/>
        </w:rPr>
      </w:pPr>
      <w:r w:rsidRPr="004742C6">
        <w:rPr>
          <w:sz w:val="22"/>
          <w:szCs w:val="22"/>
        </w:rPr>
        <w:t>Help</w:t>
      </w:r>
      <w:r w:rsidR="00F7506F" w:rsidRPr="004742C6">
        <w:rPr>
          <w:sz w:val="22"/>
          <w:szCs w:val="22"/>
        </w:rPr>
        <w:t xml:space="preserve">ing </w:t>
      </w:r>
      <w:r w:rsidR="003D66F3" w:rsidRPr="004742C6">
        <w:rPr>
          <w:sz w:val="22"/>
          <w:szCs w:val="22"/>
        </w:rPr>
        <w:t>instituti</w:t>
      </w:r>
      <w:r w:rsidR="009125AC">
        <w:rPr>
          <w:sz w:val="22"/>
          <w:szCs w:val="22"/>
        </w:rPr>
        <w:t>onal staff who design and deliver</w:t>
      </w:r>
      <w:r w:rsidR="003D66F3" w:rsidRPr="004742C6">
        <w:rPr>
          <w:sz w:val="22"/>
          <w:szCs w:val="22"/>
        </w:rPr>
        <w:t xml:space="preserve"> </w:t>
      </w:r>
      <w:r w:rsidR="005023EC" w:rsidRPr="004742C6">
        <w:rPr>
          <w:sz w:val="22"/>
          <w:szCs w:val="22"/>
        </w:rPr>
        <w:t>courses and resources</w:t>
      </w:r>
      <w:r w:rsidR="003D66F3" w:rsidRPr="004742C6">
        <w:rPr>
          <w:sz w:val="22"/>
          <w:szCs w:val="22"/>
        </w:rPr>
        <w:t xml:space="preserve"> </w:t>
      </w:r>
      <w:r w:rsidR="00F7506F" w:rsidRPr="004742C6">
        <w:rPr>
          <w:sz w:val="22"/>
          <w:szCs w:val="22"/>
        </w:rPr>
        <w:t>to describe and review</w:t>
      </w:r>
      <w:r w:rsidR="003D66F3" w:rsidRPr="004742C6">
        <w:rPr>
          <w:sz w:val="22"/>
          <w:szCs w:val="22"/>
        </w:rPr>
        <w:t xml:space="preserve"> them</w:t>
      </w:r>
      <w:r w:rsidR="00A93A7A" w:rsidRPr="004742C6">
        <w:rPr>
          <w:sz w:val="22"/>
          <w:szCs w:val="22"/>
        </w:rPr>
        <w:t>; the aim being to provide a structured a</w:t>
      </w:r>
      <w:r w:rsidR="003D66F3" w:rsidRPr="004742C6">
        <w:rPr>
          <w:sz w:val="22"/>
          <w:szCs w:val="22"/>
        </w:rPr>
        <w:t>nd recognized way of presenting</w:t>
      </w:r>
      <w:r w:rsidR="00A93A7A" w:rsidRPr="004742C6">
        <w:rPr>
          <w:sz w:val="22"/>
          <w:szCs w:val="22"/>
        </w:rPr>
        <w:t xml:space="preserve"> such interventions in online resources and demonstrating their value.</w:t>
      </w:r>
    </w:p>
    <w:p w:rsidR="00A93A7A" w:rsidRPr="004742C6" w:rsidRDefault="00A93A7A" w:rsidP="00A93A7A">
      <w:pPr>
        <w:numPr>
          <w:ilvl w:val="0"/>
          <w:numId w:val="35"/>
        </w:numPr>
        <w:spacing w:after="120"/>
        <w:ind w:left="709" w:hanging="349"/>
        <w:rPr>
          <w:sz w:val="22"/>
          <w:szCs w:val="22"/>
        </w:rPr>
      </w:pPr>
      <w:r w:rsidRPr="004742C6">
        <w:rPr>
          <w:sz w:val="22"/>
          <w:szCs w:val="22"/>
        </w:rPr>
        <w:t>Providing a sim</w:t>
      </w:r>
      <w:r w:rsidR="00B75D59">
        <w:rPr>
          <w:sz w:val="22"/>
          <w:szCs w:val="22"/>
        </w:rPr>
        <w:t>ple means of assessing</w:t>
      </w:r>
      <w:r w:rsidR="00F7506F" w:rsidRPr="004742C6">
        <w:rPr>
          <w:sz w:val="22"/>
          <w:szCs w:val="22"/>
        </w:rPr>
        <w:t xml:space="preserve"> </w:t>
      </w:r>
      <w:r w:rsidR="005023EC" w:rsidRPr="004742C6">
        <w:rPr>
          <w:sz w:val="22"/>
          <w:szCs w:val="22"/>
        </w:rPr>
        <w:t>courses and resources</w:t>
      </w:r>
      <w:r w:rsidRPr="004742C6">
        <w:rPr>
          <w:sz w:val="22"/>
          <w:szCs w:val="22"/>
        </w:rPr>
        <w:t xml:space="preserve">, for use </w:t>
      </w:r>
      <w:r w:rsidR="009125AC">
        <w:rPr>
          <w:sz w:val="22"/>
          <w:szCs w:val="22"/>
        </w:rPr>
        <w:t>within or outside the institutions</w:t>
      </w:r>
      <w:r w:rsidRPr="004742C6">
        <w:rPr>
          <w:sz w:val="22"/>
          <w:szCs w:val="22"/>
        </w:rPr>
        <w:t xml:space="preserve"> in which the interventions have been compiled; the aim being to assess their suitability and usefulness </w:t>
      </w:r>
      <w:r w:rsidR="00947385" w:rsidRPr="004742C6">
        <w:rPr>
          <w:sz w:val="22"/>
          <w:szCs w:val="22"/>
        </w:rPr>
        <w:t>as transferable resources.</w:t>
      </w:r>
    </w:p>
    <w:p w:rsidR="001361AA" w:rsidRPr="004742C6" w:rsidRDefault="009125AC" w:rsidP="00D54743">
      <w:pPr>
        <w:spacing w:after="120"/>
        <w:rPr>
          <w:sz w:val="22"/>
          <w:szCs w:val="22"/>
        </w:rPr>
      </w:pPr>
      <w:r>
        <w:rPr>
          <w:sz w:val="22"/>
          <w:szCs w:val="22"/>
        </w:rPr>
        <w:t xml:space="preserve">The criteria are thus set out under two broad headings: describing and reviewing courses or resources; and evaluating courses and resources. These two parts are complementary, and in both cases, </w:t>
      </w:r>
      <w:r w:rsidR="001361AA" w:rsidRPr="004742C6">
        <w:rPr>
          <w:sz w:val="22"/>
          <w:szCs w:val="22"/>
        </w:rPr>
        <w:t>the criteria are articulat</w:t>
      </w:r>
      <w:r w:rsidR="00E73549" w:rsidRPr="004742C6">
        <w:rPr>
          <w:sz w:val="22"/>
          <w:szCs w:val="22"/>
        </w:rPr>
        <w:t xml:space="preserve">ed around a series of </w:t>
      </w:r>
      <w:r w:rsidR="001361AA" w:rsidRPr="004742C6">
        <w:rPr>
          <w:sz w:val="22"/>
          <w:szCs w:val="22"/>
        </w:rPr>
        <w:t>questions</w:t>
      </w:r>
      <w:r w:rsidR="00E73549" w:rsidRPr="004742C6">
        <w:rPr>
          <w:sz w:val="22"/>
          <w:szCs w:val="22"/>
        </w:rPr>
        <w:t xml:space="preserve"> addressed directly at practitioners</w:t>
      </w:r>
      <w:r w:rsidR="001361AA" w:rsidRPr="004742C6">
        <w:rPr>
          <w:sz w:val="22"/>
          <w:szCs w:val="22"/>
        </w:rPr>
        <w:t>.</w:t>
      </w:r>
    </w:p>
    <w:p w:rsidR="00987DEC" w:rsidRPr="004742C6" w:rsidRDefault="00987DEC" w:rsidP="00D54743">
      <w:pPr>
        <w:spacing w:after="120"/>
        <w:rPr>
          <w:sz w:val="22"/>
          <w:szCs w:val="22"/>
        </w:rPr>
        <w:sectPr w:rsidR="00987DEC" w:rsidRPr="004742C6" w:rsidSect="00376A09">
          <w:pgSz w:w="11907" w:h="16840" w:code="9"/>
          <w:pgMar w:top="1134" w:right="1134" w:bottom="1134" w:left="1134" w:header="720" w:footer="720" w:gutter="0"/>
          <w:cols w:space="720"/>
          <w:docGrid w:linePitch="326"/>
        </w:sectPr>
      </w:pPr>
      <w:r w:rsidRPr="004742C6">
        <w:rPr>
          <w:sz w:val="22"/>
          <w:szCs w:val="22"/>
        </w:rPr>
        <w:t>The criteria are informed by, and incorporate elements from teaching/learning resources criteria devised by other bodies (Vitae</w:t>
      </w:r>
      <w:r w:rsidRPr="004742C6">
        <w:rPr>
          <w:rStyle w:val="FootnoteReference"/>
          <w:sz w:val="22"/>
          <w:szCs w:val="22"/>
        </w:rPr>
        <w:footnoteReference w:id="2"/>
      </w:r>
      <w:r w:rsidRPr="004742C6">
        <w:rPr>
          <w:sz w:val="22"/>
          <w:szCs w:val="22"/>
        </w:rPr>
        <w:t>, Jorum</w:t>
      </w:r>
      <w:r w:rsidRPr="004742C6">
        <w:rPr>
          <w:rStyle w:val="FootnoteReference"/>
          <w:sz w:val="22"/>
          <w:szCs w:val="22"/>
        </w:rPr>
        <w:footnoteReference w:id="3"/>
      </w:r>
      <w:r w:rsidRPr="004742C6">
        <w:rPr>
          <w:sz w:val="22"/>
          <w:szCs w:val="22"/>
        </w:rPr>
        <w:t>, CILIP</w:t>
      </w:r>
      <w:r w:rsidRPr="004742C6">
        <w:rPr>
          <w:rStyle w:val="FootnoteReference"/>
          <w:sz w:val="22"/>
          <w:szCs w:val="22"/>
        </w:rPr>
        <w:footnoteReference w:id="4"/>
      </w:r>
      <w:r w:rsidRPr="004742C6">
        <w:rPr>
          <w:sz w:val="22"/>
          <w:szCs w:val="22"/>
        </w:rPr>
        <w:t>, HEA</w:t>
      </w:r>
      <w:r w:rsidRPr="004742C6">
        <w:rPr>
          <w:rStyle w:val="FootnoteReference"/>
          <w:sz w:val="22"/>
          <w:szCs w:val="22"/>
        </w:rPr>
        <w:footnoteReference w:id="5"/>
      </w:r>
      <w:r w:rsidRPr="004742C6">
        <w:rPr>
          <w:sz w:val="22"/>
          <w:szCs w:val="22"/>
        </w:rPr>
        <w:t xml:space="preserve">, </w:t>
      </w:r>
      <w:proofErr w:type="gramStart"/>
      <w:r w:rsidRPr="004742C6">
        <w:rPr>
          <w:sz w:val="22"/>
          <w:szCs w:val="22"/>
        </w:rPr>
        <w:t>DELILA</w:t>
      </w:r>
      <w:proofErr w:type="gramEnd"/>
      <w:r w:rsidRPr="004742C6">
        <w:rPr>
          <w:rStyle w:val="FootnoteReference"/>
          <w:sz w:val="22"/>
          <w:szCs w:val="22"/>
        </w:rPr>
        <w:footnoteReference w:id="6"/>
      </w:r>
      <w:r w:rsidRPr="004742C6">
        <w:rPr>
          <w:sz w:val="22"/>
          <w:szCs w:val="22"/>
        </w:rPr>
        <w:t xml:space="preserve">). </w:t>
      </w:r>
    </w:p>
    <w:p w:rsidR="00EA24C9" w:rsidRPr="001361AA" w:rsidRDefault="001361AA" w:rsidP="001361AA">
      <w:pPr>
        <w:numPr>
          <w:ilvl w:val="0"/>
          <w:numId w:val="36"/>
        </w:numPr>
        <w:pBdr>
          <w:top w:val="single" w:sz="4" w:space="1" w:color="auto"/>
          <w:left w:val="single" w:sz="4" w:space="4" w:color="auto"/>
          <w:bottom w:val="single" w:sz="4" w:space="1" w:color="auto"/>
          <w:right w:val="single" w:sz="4" w:space="4" w:color="auto"/>
        </w:pBdr>
        <w:spacing w:after="120"/>
        <w:ind w:left="340" w:hanging="340"/>
        <w:rPr>
          <w:b/>
        </w:rPr>
      </w:pPr>
      <w:r w:rsidRPr="001361AA">
        <w:rPr>
          <w:b/>
        </w:rPr>
        <w:lastRenderedPageBreak/>
        <w:t xml:space="preserve">Criteria for describing and reviewing </w:t>
      </w:r>
      <w:r w:rsidR="00BB575F">
        <w:rPr>
          <w:b/>
        </w:rPr>
        <w:t>courses or resources</w:t>
      </w:r>
    </w:p>
    <w:p w:rsidR="009315F4" w:rsidRDefault="009315F4" w:rsidP="00CE5787">
      <w:pPr>
        <w:spacing w:after="120"/>
      </w:pPr>
    </w:p>
    <w:p w:rsidR="002C3AEA" w:rsidRPr="002F173B" w:rsidRDefault="002C3AEA" w:rsidP="00CE5787">
      <w:pPr>
        <w:spacing w:after="120"/>
        <w:rPr>
          <w:sz w:val="22"/>
          <w:szCs w:val="22"/>
        </w:rPr>
      </w:pPr>
      <w:r w:rsidRPr="002F173B">
        <w:rPr>
          <w:sz w:val="22"/>
          <w:szCs w:val="22"/>
        </w:rPr>
        <w:t xml:space="preserve">This </w:t>
      </w:r>
      <w:r w:rsidR="00B123C3" w:rsidRPr="002F173B">
        <w:rPr>
          <w:sz w:val="22"/>
          <w:szCs w:val="22"/>
        </w:rPr>
        <w:t xml:space="preserve">first </w:t>
      </w:r>
      <w:r w:rsidRPr="002F173B">
        <w:rPr>
          <w:sz w:val="22"/>
          <w:szCs w:val="22"/>
        </w:rPr>
        <w:t>set of crit</w:t>
      </w:r>
      <w:r w:rsidR="00D5488D" w:rsidRPr="002F173B">
        <w:rPr>
          <w:sz w:val="22"/>
          <w:szCs w:val="22"/>
        </w:rPr>
        <w:t xml:space="preserve">eria is destined chiefly for those who, within higher education </w:t>
      </w:r>
      <w:r w:rsidRPr="002F173B">
        <w:rPr>
          <w:sz w:val="22"/>
          <w:szCs w:val="22"/>
        </w:rPr>
        <w:t>institution</w:t>
      </w:r>
      <w:r w:rsidR="00F7506F" w:rsidRPr="002F173B">
        <w:rPr>
          <w:sz w:val="22"/>
          <w:szCs w:val="22"/>
        </w:rPr>
        <w:t>s</w:t>
      </w:r>
      <w:r w:rsidRPr="002F173B">
        <w:rPr>
          <w:sz w:val="22"/>
          <w:szCs w:val="22"/>
        </w:rPr>
        <w:t xml:space="preserve">, are responsible </w:t>
      </w:r>
      <w:r w:rsidR="00D5488D" w:rsidRPr="002F173B">
        <w:rPr>
          <w:sz w:val="22"/>
          <w:szCs w:val="22"/>
        </w:rPr>
        <w:t xml:space="preserve">for devising, </w:t>
      </w:r>
      <w:r w:rsidR="00CE5787" w:rsidRPr="002F173B">
        <w:rPr>
          <w:sz w:val="22"/>
          <w:szCs w:val="22"/>
        </w:rPr>
        <w:t>running</w:t>
      </w:r>
      <w:r w:rsidR="00D5488D" w:rsidRPr="002F173B">
        <w:rPr>
          <w:sz w:val="22"/>
          <w:szCs w:val="22"/>
        </w:rPr>
        <w:t xml:space="preserve"> or managing courses, sessions and other digital/online resources aimed at developing researchers’ inf</w:t>
      </w:r>
      <w:r w:rsidR="00F710D6" w:rsidRPr="002F173B">
        <w:rPr>
          <w:sz w:val="22"/>
          <w:szCs w:val="22"/>
        </w:rPr>
        <w:t xml:space="preserve">ormation-handling knowledge, </w:t>
      </w:r>
      <w:r w:rsidR="00D5488D" w:rsidRPr="002F173B">
        <w:rPr>
          <w:sz w:val="22"/>
          <w:szCs w:val="22"/>
        </w:rPr>
        <w:t>skills</w:t>
      </w:r>
      <w:r w:rsidR="00F710D6" w:rsidRPr="002F173B">
        <w:rPr>
          <w:sz w:val="22"/>
          <w:szCs w:val="22"/>
        </w:rPr>
        <w:t xml:space="preserve"> and competencies</w:t>
      </w:r>
      <w:r w:rsidR="00D5488D" w:rsidRPr="002F173B">
        <w:rPr>
          <w:sz w:val="22"/>
          <w:szCs w:val="22"/>
        </w:rPr>
        <w:t xml:space="preserve">. These are referred to below as information literacy </w:t>
      </w:r>
      <w:r w:rsidR="005023EC" w:rsidRPr="002F173B">
        <w:rPr>
          <w:sz w:val="22"/>
          <w:szCs w:val="22"/>
        </w:rPr>
        <w:t>courses and resources</w:t>
      </w:r>
      <w:r w:rsidR="00D5488D" w:rsidRPr="002F173B">
        <w:rPr>
          <w:sz w:val="22"/>
          <w:szCs w:val="22"/>
        </w:rPr>
        <w:t>. The criteria take the form of a set of structured questions intended to help you describe such interventions</w:t>
      </w:r>
      <w:r w:rsidR="00F145FA" w:rsidRPr="002F173B">
        <w:rPr>
          <w:sz w:val="22"/>
          <w:szCs w:val="22"/>
        </w:rPr>
        <w:t xml:space="preserve"> for the benefit of</w:t>
      </w:r>
      <w:r w:rsidR="003D66F3" w:rsidRPr="002F173B">
        <w:rPr>
          <w:sz w:val="22"/>
          <w:szCs w:val="22"/>
        </w:rPr>
        <w:t xml:space="preserve"> learners</w:t>
      </w:r>
      <w:r w:rsidR="00F145FA" w:rsidRPr="002F173B">
        <w:rPr>
          <w:sz w:val="22"/>
          <w:szCs w:val="22"/>
        </w:rPr>
        <w:t>, but also for your peers in your own or other institutions</w:t>
      </w:r>
      <w:r w:rsidR="00E73549" w:rsidRPr="002F173B">
        <w:rPr>
          <w:sz w:val="22"/>
          <w:szCs w:val="22"/>
        </w:rPr>
        <w:t>. You may find this useful for a number of reasons</w:t>
      </w:r>
      <w:r w:rsidR="00F145FA" w:rsidRPr="002F173B">
        <w:rPr>
          <w:sz w:val="22"/>
          <w:szCs w:val="22"/>
        </w:rPr>
        <w:t>, including</w:t>
      </w:r>
      <w:r w:rsidR="00E73549" w:rsidRPr="002F173B">
        <w:rPr>
          <w:sz w:val="22"/>
          <w:szCs w:val="22"/>
        </w:rPr>
        <w:t>:</w:t>
      </w:r>
    </w:p>
    <w:p w:rsidR="00E73549" w:rsidRPr="002F173B" w:rsidRDefault="00564075" w:rsidP="00E73549">
      <w:pPr>
        <w:numPr>
          <w:ilvl w:val="0"/>
          <w:numId w:val="38"/>
        </w:numPr>
        <w:spacing w:after="120"/>
        <w:rPr>
          <w:sz w:val="22"/>
          <w:szCs w:val="22"/>
        </w:rPr>
      </w:pPr>
      <w:r>
        <w:rPr>
          <w:sz w:val="22"/>
          <w:szCs w:val="22"/>
        </w:rPr>
        <w:t xml:space="preserve">a consistent </w:t>
      </w:r>
      <w:r w:rsidR="00F145FA" w:rsidRPr="002F173B">
        <w:rPr>
          <w:sz w:val="22"/>
          <w:szCs w:val="22"/>
        </w:rPr>
        <w:t xml:space="preserve">approach </w:t>
      </w:r>
      <w:r>
        <w:rPr>
          <w:sz w:val="22"/>
          <w:szCs w:val="22"/>
        </w:rPr>
        <w:t xml:space="preserve">to descriptions </w:t>
      </w:r>
      <w:bookmarkStart w:id="0" w:name="_GoBack"/>
      <w:bookmarkEnd w:id="0"/>
      <w:r>
        <w:rPr>
          <w:sz w:val="22"/>
          <w:szCs w:val="22"/>
        </w:rPr>
        <w:t>should make</w:t>
      </w:r>
      <w:r w:rsidR="00F145FA" w:rsidRPr="002F173B">
        <w:rPr>
          <w:sz w:val="22"/>
          <w:szCs w:val="22"/>
        </w:rPr>
        <w:t xml:space="preserve"> it easier </w:t>
      </w:r>
      <w:r>
        <w:rPr>
          <w:sz w:val="22"/>
          <w:szCs w:val="22"/>
        </w:rPr>
        <w:t xml:space="preserve">for you </w:t>
      </w:r>
      <w:r w:rsidR="00F145FA" w:rsidRPr="002F173B">
        <w:rPr>
          <w:sz w:val="22"/>
          <w:szCs w:val="22"/>
        </w:rPr>
        <w:t>to c</w:t>
      </w:r>
      <w:r w:rsidR="005023EC" w:rsidRPr="002F173B">
        <w:rPr>
          <w:sz w:val="22"/>
          <w:szCs w:val="22"/>
        </w:rPr>
        <w:t>ompare different courses or resources</w:t>
      </w:r>
      <w:r w:rsidR="00B76F35" w:rsidRPr="002F173B">
        <w:rPr>
          <w:sz w:val="22"/>
          <w:szCs w:val="22"/>
        </w:rPr>
        <w:t xml:space="preserve">; this is </w:t>
      </w:r>
      <w:r w:rsidR="005023EC" w:rsidRPr="002F173B">
        <w:rPr>
          <w:sz w:val="22"/>
          <w:szCs w:val="22"/>
        </w:rPr>
        <w:t>for the benefit of learners</w:t>
      </w:r>
      <w:r w:rsidR="00975C2C" w:rsidRPr="002F173B">
        <w:rPr>
          <w:sz w:val="22"/>
          <w:szCs w:val="22"/>
        </w:rPr>
        <w:t>, but also for colleagues</w:t>
      </w:r>
      <w:r w:rsidR="00B76F35" w:rsidRPr="002F173B">
        <w:rPr>
          <w:sz w:val="22"/>
          <w:szCs w:val="22"/>
        </w:rPr>
        <w:t xml:space="preserve"> in your own or institution</w:t>
      </w:r>
      <w:r w:rsidR="00F145FA" w:rsidRPr="002F173B">
        <w:rPr>
          <w:sz w:val="22"/>
          <w:szCs w:val="22"/>
        </w:rPr>
        <w:t xml:space="preserve"> who might be interested in drawing from what you have done;</w:t>
      </w:r>
    </w:p>
    <w:p w:rsidR="00F145FA" w:rsidRPr="002F173B" w:rsidRDefault="00F145FA" w:rsidP="00E73549">
      <w:pPr>
        <w:numPr>
          <w:ilvl w:val="0"/>
          <w:numId w:val="38"/>
        </w:numPr>
        <w:spacing w:after="120"/>
        <w:rPr>
          <w:sz w:val="22"/>
          <w:szCs w:val="22"/>
        </w:rPr>
      </w:pPr>
      <w:r w:rsidRPr="002F173B">
        <w:rPr>
          <w:sz w:val="22"/>
          <w:szCs w:val="22"/>
        </w:rPr>
        <w:t xml:space="preserve">consistency </w:t>
      </w:r>
      <w:r w:rsidR="00F7506F" w:rsidRPr="002F173B">
        <w:rPr>
          <w:sz w:val="22"/>
          <w:szCs w:val="22"/>
        </w:rPr>
        <w:t xml:space="preserve">is </w:t>
      </w:r>
      <w:r w:rsidRPr="002F173B">
        <w:rPr>
          <w:sz w:val="22"/>
          <w:szCs w:val="22"/>
        </w:rPr>
        <w:t>also useful wh</w:t>
      </w:r>
      <w:r w:rsidR="005023EC" w:rsidRPr="002F173B">
        <w:rPr>
          <w:sz w:val="22"/>
          <w:szCs w:val="22"/>
        </w:rPr>
        <w:t xml:space="preserve">en </w:t>
      </w:r>
      <w:r w:rsidR="00564075">
        <w:rPr>
          <w:sz w:val="22"/>
          <w:szCs w:val="22"/>
        </w:rPr>
        <w:t>you set out your</w:t>
      </w:r>
      <w:r w:rsidR="005023EC" w:rsidRPr="002F173B">
        <w:rPr>
          <w:sz w:val="22"/>
          <w:szCs w:val="22"/>
        </w:rPr>
        <w:t xml:space="preserve"> courses or resources</w:t>
      </w:r>
      <w:r w:rsidRPr="002F173B">
        <w:rPr>
          <w:sz w:val="22"/>
          <w:szCs w:val="22"/>
        </w:rPr>
        <w:t xml:space="preserve"> in public </w:t>
      </w:r>
      <w:r w:rsidR="006A5B18" w:rsidRPr="002F173B">
        <w:rPr>
          <w:sz w:val="22"/>
          <w:szCs w:val="22"/>
        </w:rPr>
        <w:t xml:space="preserve">or open </w:t>
      </w:r>
      <w:r w:rsidR="005023EC" w:rsidRPr="002F173B">
        <w:rPr>
          <w:sz w:val="22"/>
          <w:szCs w:val="22"/>
        </w:rPr>
        <w:t>environments</w:t>
      </w:r>
      <w:r w:rsidRPr="002F173B">
        <w:rPr>
          <w:sz w:val="22"/>
          <w:szCs w:val="22"/>
        </w:rPr>
        <w:t xml:space="preserve"> such as </w:t>
      </w:r>
      <w:r w:rsidR="006A5B18" w:rsidRPr="002F173B">
        <w:rPr>
          <w:sz w:val="22"/>
          <w:szCs w:val="22"/>
        </w:rPr>
        <w:t xml:space="preserve">those found in </w:t>
      </w:r>
      <w:r w:rsidRPr="002F173B">
        <w:rPr>
          <w:sz w:val="22"/>
          <w:szCs w:val="22"/>
        </w:rPr>
        <w:t>Jorum</w:t>
      </w:r>
      <w:r w:rsidR="006A5B18" w:rsidRPr="002F173B">
        <w:rPr>
          <w:rStyle w:val="FootnoteReference"/>
          <w:sz w:val="22"/>
          <w:szCs w:val="22"/>
        </w:rPr>
        <w:footnoteReference w:id="7"/>
      </w:r>
      <w:r w:rsidR="00975C2C" w:rsidRPr="002F173B">
        <w:rPr>
          <w:sz w:val="22"/>
          <w:szCs w:val="22"/>
        </w:rPr>
        <w:t xml:space="preserve"> and the </w:t>
      </w:r>
      <w:r w:rsidR="006A5B18" w:rsidRPr="002F173B">
        <w:rPr>
          <w:sz w:val="22"/>
          <w:szCs w:val="22"/>
        </w:rPr>
        <w:t>Vitae Database of P</w:t>
      </w:r>
      <w:r w:rsidR="00975C2C" w:rsidRPr="002F173B">
        <w:rPr>
          <w:sz w:val="22"/>
          <w:szCs w:val="22"/>
        </w:rPr>
        <w:t>ractice</w:t>
      </w:r>
      <w:r w:rsidRPr="002F173B">
        <w:rPr>
          <w:sz w:val="22"/>
          <w:szCs w:val="22"/>
        </w:rPr>
        <w:t>;</w:t>
      </w:r>
    </w:p>
    <w:p w:rsidR="001D4B18" w:rsidRPr="002F173B" w:rsidRDefault="001D4B18" w:rsidP="001D4B18">
      <w:pPr>
        <w:numPr>
          <w:ilvl w:val="0"/>
          <w:numId w:val="38"/>
        </w:numPr>
        <w:spacing w:after="120"/>
        <w:rPr>
          <w:sz w:val="22"/>
          <w:szCs w:val="22"/>
        </w:rPr>
      </w:pPr>
      <w:proofErr w:type="gramStart"/>
      <w:r w:rsidRPr="002F173B">
        <w:rPr>
          <w:sz w:val="22"/>
          <w:szCs w:val="22"/>
        </w:rPr>
        <w:t>a</w:t>
      </w:r>
      <w:proofErr w:type="gramEnd"/>
      <w:r w:rsidRPr="002F173B">
        <w:rPr>
          <w:sz w:val="22"/>
          <w:szCs w:val="22"/>
        </w:rPr>
        <w:t xml:space="preserve"> recognised</w:t>
      </w:r>
      <w:r w:rsidR="002C6487" w:rsidRPr="002F173B">
        <w:rPr>
          <w:sz w:val="22"/>
          <w:szCs w:val="22"/>
        </w:rPr>
        <w:t xml:space="preserve"> way </w:t>
      </w:r>
      <w:r w:rsidR="006A5B18" w:rsidRPr="002F173B">
        <w:rPr>
          <w:sz w:val="22"/>
          <w:szCs w:val="22"/>
        </w:rPr>
        <w:t xml:space="preserve">of </w:t>
      </w:r>
      <w:r w:rsidR="005023EC" w:rsidRPr="002F173B">
        <w:rPr>
          <w:sz w:val="22"/>
          <w:szCs w:val="22"/>
        </w:rPr>
        <w:t>describing courses or resources</w:t>
      </w:r>
      <w:r w:rsidR="002C6487" w:rsidRPr="002F173B">
        <w:rPr>
          <w:sz w:val="22"/>
          <w:szCs w:val="22"/>
        </w:rPr>
        <w:t xml:space="preserve"> means that you </w:t>
      </w:r>
      <w:r w:rsidR="00F145FA" w:rsidRPr="002F173B">
        <w:rPr>
          <w:sz w:val="22"/>
          <w:szCs w:val="22"/>
        </w:rPr>
        <w:t>would not have to reinvent ways of presenting the</w:t>
      </w:r>
      <w:r w:rsidR="002C6487" w:rsidRPr="002F173B">
        <w:rPr>
          <w:sz w:val="22"/>
          <w:szCs w:val="22"/>
        </w:rPr>
        <w:t xml:space="preserve"> different ones that you may be involved in.</w:t>
      </w:r>
    </w:p>
    <w:p w:rsidR="001D4B18" w:rsidRPr="002F173B" w:rsidRDefault="002C6487" w:rsidP="002C6487">
      <w:pPr>
        <w:spacing w:after="120"/>
        <w:rPr>
          <w:sz w:val="22"/>
          <w:szCs w:val="22"/>
        </w:rPr>
      </w:pPr>
      <w:r w:rsidRPr="002F173B">
        <w:rPr>
          <w:sz w:val="22"/>
          <w:szCs w:val="22"/>
        </w:rPr>
        <w:t xml:space="preserve">In addition, addressing the criteria could be useful in helping you </w:t>
      </w:r>
      <w:r w:rsidR="005023EC" w:rsidRPr="002F173B">
        <w:rPr>
          <w:sz w:val="22"/>
          <w:szCs w:val="22"/>
        </w:rPr>
        <w:t>to frame your courses or resources</w:t>
      </w:r>
      <w:r w:rsidR="001D4B18" w:rsidRPr="002F173B">
        <w:rPr>
          <w:sz w:val="22"/>
          <w:szCs w:val="22"/>
        </w:rPr>
        <w:t>,</w:t>
      </w:r>
      <w:r w:rsidRPr="002F173B">
        <w:rPr>
          <w:sz w:val="22"/>
          <w:szCs w:val="22"/>
        </w:rPr>
        <w:t xml:space="preserve"> to review them</w:t>
      </w:r>
      <w:r w:rsidR="001D4B18" w:rsidRPr="002F173B">
        <w:rPr>
          <w:sz w:val="22"/>
          <w:szCs w:val="22"/>
        </w:rPr>
        <w:t xml:space="preserve"> for your own purposes and conceivably to demonstrat</w:t>
      </w:r>
      <w:r w:rsidR="00F7506F" w:rsidRPr="002F173B">
        <w:rPr>
          <w:sz w:val="22"/>
          <w:szCs w:val="22"/>
        </w:rPr>
        <w:t>e</w:t>
      </w:r>
      <w:r w:rsidR="001D4B18" w:rsidRPr="002F173B">
        <w:rPr>
          <w:sz w:val="22"/>
          <w:szCs w:val="22"/>
        </w:rPr>
        <w:t xml:space="preserve"> their value.</w:t>
      </w:r>
    </w:p>
    <w:p w:rsidR="009315F4" w:rsidRPr="002F173B" w:rsidRDefault="009315F4" w:rsidP="002C6487">
      <w:pPr>
        <w:spacing w:after="120"/>
        <w:rPr>
          <w:b/>
          <w:sz w:val="22"/>
          <w:szCs w:val="22"/>
        </w:rPr>
      </w:pPr>
    </w:p>
    <w:p w:rsidR="009315F4" w:rsidRDefault="001D4B18" w:rsidP="002C6487">
      <w:pPr>
        <w:spacing w:after="120"/>
        <w:rPr>
          <w:b/>
          <w:sz w:val="22"/>
          <w:szCs w:val="22"/>
        </w:rPr>
      </w:pPr>
      <w:r w:rsidRPr="002F173B">
        <w:rPr>
          <w:b/>
          <w:sz w:val="22"/>
          <w:szCs w:val="22"/>
        </w:rPr>
        <w:t>Structured questions to address the criteria</w:t>
      </w:r>
    </w:p>
    <w:p w:rsidR="000B3E03" w:rsidRPr="00416A3B" w:rsidRDefault="00416A3B" w:rsidP="00416A3B">
      <w:pPr>
        <w:pStyle w:val="ListParagraph"/>
        <w:numPr>
          <w:ilvl w:val="0"/>
          <w:numId w:val="39"/>
        </w:numPr>
        <w:spacing w:after="120"/>
        <w:ind w:left="340" w:hanging="340"/>
        <w:rPr>
          <w:b/>
          <w:sz w:val="22"/>
          <w:szCs w:val="22"/>
        </w:rPr>
      </w:pPr>
      <w:r w:rsidRPr="002F173B">
        <w:rPr>
          <w:b/>
          <w:i/>
          <w:sz w:val="22"/>
          <w:szCs w:val="22"/>
        </w:rPr>
        <w:t>Who</w:t>
      </w:r>
      <w:r>
        <w:rPr>
          <w:b/>
          <w:i/>
          <w:sz w:val="22"/>
          <w:szCs w:val="22"/>
        </w:rPr>
        <w:t xml:space="preserve"> </w:t>
      </w:r>
      <w:r w:rsidR="005023EC" w:rsidRPr="00416A3B">
        <w:rPr>
          <w:b/>
          <w:i/>
          <w:sz w:val="22"/>
          <w:szCs w:val="22"/>
        </w:rPr>
        <w:t>is the course or resource</w:t>
      </w:r>
      <w:r w:rsidR="000B3E03" w:rsidRPr="00416A3B">
        <w:rPr>
          <w:b/>
          <w:i/>
          <w:sz w:val="22"/>
          <w:szCs w:val="22"/>
        </w:rPr>
        <w:t xml:space="preserve"> designed for</w:t>
      </w:r>
      <w:r w:rsidR="009315F4" w:rsidRPr="00416A3B">
        <w:rPr>
          <w:b/>
          <w:i/>
          <w:sz w:val="22"/>
          <w:szCs w:val="22"/>
        </w:rPr>
        <w:t>, and why</w:t>
      </w:r>
      <w:r w:rsidR="000B3E03" w:rsidRPr="00416A3B">
        <w:rPr>
          <w:b/>
          <w:i/>
          <w:sz w:val="22"/>
          <w:szCs w:val="22"/>
        </w:rPr>
        <w:t>?</w:t>
      </w:r>
      <w:r w:rsidR="00F76070" w:rsidRPr="00416A3B">
        <w:rPr>
          <w:sz w:val="22"/>
          <w:szCs w:val="22"/>
        </w:rPr>
        <w:t xml:space="preserve">  In the first instance, you will want to </w:t>
      </w:r>
      <w:r w:rsidR="005023EC" w:rsidRPr="00416A3B">
        <w:rPr>
          <w:sz w:val="22"/>
          <w:szCs w:val="22"/>
        </w:rPr>
        <w:t>set out who the course or resource is</w:t>
      </w:r>
      <w:r w:rsidR="00F76070" w:rsidRPr="00416A3B">
        <w:rPr>
          <w:sz w:val="22"/>
          <w:szCs w:val="22"/>
        </w:rPr>
        <w:t xml:space="preserve"> designed for.  It is then important for you to describe needs; these relate both to what individual learners might require as part of their broader professional development, and also to the needs of relevant organisations, such as the HEIs where learners study or the funders that support them. Also, professional requirements might highlight the usefulness of </w:t>
      </w:r>
      <w:r w:rsidR="005023EC" w:rsidRPr="00416A3B">
        <w:rPr>
          <w:sz w:val="22"/>
          <w:szCs w:val="22"/>
        </w:rPr>
        <w:t>the course or resource</w:t>
      </w:r>
      <w:r w:rsidR="00F76070" w:rsidRPr="00416A3B">
        <w:rPr>
          <w:sz w:val="22"/>
          <w:szCs w:val="22"/>
        </w:rPr>
        <w:t xml:space="preserve">. So the extent to which need is assessed or </w:t>
      </w:r>
      <w:proofErr w:type="spellStart"/>
      <w:r w:rsidR="00F76070" w:rsidRPr="00416A3B">
        <w:rPr>
          <w:sz w:val="22"/>
          <w:szCs w:val="22"/>
        </w:rPr>
        <w:t>analysed</w:t>
      </w:r>
      <w:proofErr w:type="spellEnd"/>
      <w:r w:rsidR="00F76070" w:rsidRPr="00416A3B">
        <w:rPr>
          <w:sz w:val="22"/>
          <w:szCs w:val="22"/>
        </w:rPr>
        <w:t xml:space="preserve"> prio</w:t>
      </w:r>
      <w:r w:rsidR="005023EC" w:rsidRPr="00416A3B">
        <w:rPr>
          <w:sz w:val="22"/>
          <w:szCs w:val="22"/>
        </w:rPr>
        <w:t>r to the formulation a</w:t>
      </w:r>
      <w:r w:rsidR="00F76070" w:rsidRPr="00416A3B">
        <w:rPr>
          <w:sz w:val="22"/>
          <w:szCs w:val="22"/>
        </w:rPr>
        <w:t xml:space="preserve"> </w:t>
      </w:r>
      <w:r w:rsidR="005023EC" w:rsidRPr="00416A3B">
        <w:rPr>
          <w:sz w:val="22"/>
          <w:szCs w:val="22"/>
        </w:rPr>
        <w:t>course or resource could be an indicator of its</w:t>
      </w:r>
      <w:r w:rsidR="00F76070" w:rsidRPr="00416A3B">
        <w:rPr>
          <w:sz w:val="22"/>
          <w:szCs w:val="22"/>
        </w:rPr>
        <w:t xml:space="preserve"> effectiveness, and provide an important basis for sett</w:t>
      </w:r>
      <w:r w:rsidR="005023EC" w:rsidRPr="00416A3B">
        <w:rPr>
          <w:sz w:val="22"/>
          <w:szCs w:val="22"/>
        </w:rPr>
        <w:t>ing its objectives</w:t>
      </w:r>
      <w:r w:rsidR="00F76070" w:rsidRPr="00416A3B">
        <w:rPr>
          <w:sz w:val="22"/>
          <w:szCs w:val="22"/>
        </w:rPr>
        <w:t>.</w:t>
      </w:r>
      <w:r w:rsidR="00F76070" w:rsidRPr="00416A3B">
        <w:rPr>
          <w:color w:val="999999"/>
          <w:sz w:val="22"/>
          <w:szCs w:val="22"/>
        </w:rPr>
        <w:t xml:space="preserve"> </w:t>
      </w:r>
      <w:r w:rsidR="00F76070" w:rsidRPr="00416A3B">
        <w:rPr>
          <w:sz w:val="22"/>
          <w:szCs w:val="22"/>
        </w:rPr>
        <w:t xml:space="preserve"> </w:t>
      </w:r>
      <w:r w:rsidR="00062946">
        <w:rPr>
          <w:sz w:val="22"/>
          <w:szCs w:val="22"/>
        </w:rPr>
        <w:t>Nevertheless</w:t>
      </w:r>
      <w:r w:rsidR="00561EFE">
        <w:rPr>
          <w:sz w:val="22"/>
          <w:szCs w:val="22"/>
        </w:rPr>
        <w:t xml:space="preserve">, </w:t>
      </w:r>
      <w:r w:rsidR="00F76070" w:rsidRPr="00416A3B">
        <w:rPr>
          <w:sz w:val="22"/>
          <w:szCs w:val="22"/>
        </w:rPr>
        <w:t>in addition to responding to need, it is also important to meet demand from individuals who wish to receive training in order to be able to perform effectively as researchers. The ‘market’ for training is therefore conditioned by a combination of anticipation of need, and responsiveness to demand.</w:t>
      </w:r>
    </w:p>
    <w:p w:rsidR="00725334" w:rsidRPr="002F173B" w:rsidRDefault="00725334" w:rsidP="00725334">
      <w:pPr>
        <w:pStyle w:val="ListParagraph"/>
        <w:spacing w:after="120"/>
        <w:ind w:left="340"/>
        <w:contextualSpacing w:val="0"/>
        <w:rPr>
          <w:sz w:val="22"/>
          <w:szCs w:val="22"/>
        </w:rPr>
      </w:pPr>
      <w:r w:rsidRPr="002F173B">
        <w:rPr>
          <w:i/>
          <w:sz w:val="22"/>
          <w:szCs w:val="22"/>
        </w:rPr>
        <w:t>Individual learners</w:t>
      </w:r>
    </w:p>
    <w:p w:rsidR="00F76070" w:rsidRPr="002F173B" w:rsidRDefault="00F76070" w:rsidP="009315F4">
      <w:pPr>
        <w:pStyle w:val="ListParagraph"/>
        <w:numPr>
          <w:ilvl w:val="0"/>
          <w:numId w:val="38"/>
        </w:numPr>
        <w:spacing w:after="120"/>
        <w:ind w:left="714" w:hanging="357"/>
        <w:rPr>
          <w:b/>
          <w:i/>
          <w:sz w:val="22"/>
          <w:szCs w:val="22"/>
        </w:rPr>
      </w:pPr>
      <w:r w:rsidRPr="002F173B">
        <w:rPr>
          <w:sz w:val="22"/>
          <w:szCs w:val="22"/>
        </w:rPr>
        <w:t>Who are the learners t</w:t>
      </w:r>
      <w:r w:rsidR="005023EC" w:rsidRPr="002F173B">
        <w:rPr>
          <w:sz w:val="22"/>
          <w:szCs w:val="22"/>
        </w:rPr>
        <w:t>hat the course or resource</w:t>
      </w:r>
      <w:r w:rsidRPr="002F173B">
        <w:rPr>
          <w:sz w:val="22"/>
          <w:szCs w:val="22"/>
        </w:rPr>
        <w:t xml:space="preserve"> is designed for?</w:t>
      </w:r>
      <w:r w:rsidR="00A72D99" w:rsidRPr="002F173B">
        <w:rPr>
          <w:sz w:val="22"/>
          <w:szCs w:val="22"/>
        </w:rPr>
        <w:t xml:space="preserve"> </w:t>
      </w:r>
      <w:r w:rsidRPr="002F173B">
        <w:rPr>
          <w:sz w:val="22"/>
          <w:szCs w:val="22"/>
        </w:rPr>
        <w:t xml:space="preserve"> </w:t>
      </w:r>
    </w:p>
    <w:p w:rsidR="00A72D99" w:rsidRPr="002F173B" w:rsidRDefault="00411297" w:rsidP="009315F4">
      <w:pPr>
        <w:pStyle w:val="ListParagraph"/>
        <w:numPr>
          <w:ilvl w:val="0"/>
          <w:numId w:val="40"/>
        </w:numPr>
        <w:spacing w:after="120"/>
        <w:ind w:left="1049" w:hanging="340"/>
        <w:rPr>
          <w:b/>
          <w:i/>
          <w:sz w:val="22"/>
          <w:szCs w:val="22"/>
        </w:rPr>
      </w:pPr>
      <w:r w:rsidRPr="002F173B">
        <w:rPr>
          <w:sz w:val="22"/>
          <w:szCs w:val="22"/>
        </w:rPr>
        <w:t>B</w:t>
      </w:r>
      <w:r w:rsidR="00A72D99" w:rsidRPr="002F173B">
        <w:rPr>
          <w:sz w:val="22"/>
          <w:szCs w:val="22"/>
        </w:rPr>
        <w:t>y career stage (research students, research fellows, tenured researchers…)</w:t>
      </w:r>
    </w:p>
    <w:p w:rsidR="00A72D99" w:rsidRPr="002F173B" w:rsidRDefault="00411297" w:rsidP="00A72D99">
      <w:pPr>
        <w:pStyle w:val="ListParagraph"/>
        <w:numPr>
          <w:ilvl w:val="0"/>
          <w:numId w:val="40"/>
        </w:numPr>
        <w:spacing w:after="120"/>
        <w:ind w:left="1049" w:hanging="340"/>
        <w:contextualSpacing w:val="0"/>
        <w:rPr>
          <w:b/>
          <w:i/>
          <w:sz w:val="22"/>
          <w:szCs w:val="22"/>
        </w:rPr>
      </w:pPr>
      <w:r w:rsidRPr="002F173B">
        <w:rPr>
          <w:sz w:val="22"/>
          <w:szCs w:val="22"/>
        </w:rPr>
        <w:t>B</w:t>
      </w:r>
      <w:r w:rsidR="00A72D99" w:rsidRPr="002F173B">
        <w:rPr>
          <w:sz w:val="22"/>
          <w:szCs w:val="22"/>
        </w:rPr>
        <w:t>y discipline</w:t>
      </w:r>
    </w:p>
    <w:p w:rsidR="00F76070" w:rsidRPr="002F173B" w:rsidRDefault="00F76070" w:rsidP="009315F4">
      <w:pPr>
        <w:pStyle w:val="ListParagraph"/>
        <w:numPr>
          <w:ilvl w:val="0"/>
          <w:numId w:val="38"/>
        </w:numPr>
        <w:spacing w:after="120"/>
        <w:ind w:left="714" w:hanging="357"/>
        <w:rPr>
          <w:b/>
          <w:i/>
          <w:sz w:val="22"/>
          <w:szCs w:val="22"/>
        </w:rPr>
      </w:pPr>
      <w:r w:rsidRPr="002F173B">
        <w:rPr>
          <w:sz w:val="22"/>
          <w:szCs w:val="22"/>
        </w:rPr>
        <w:t xml:space="preserve">What steps have you taken to assess </w:t>
      </w:r>
      <w:r w:rsidR="00725334" w:rsidRPr="002F173B">
        <w:rPr>
          <w:sz w:val="22"/>
          <w:szCs w:val="22"/>
        </w:rPr>
        <w:t xml:space="preserve">learners’ </w:t>
      </w:r>
      <w:r w:rsidRPr="002F173B">
        <w:rPr>
          <w:sz w:val="22"/>
          <w:szCs w:val="22"/>
        </w:rPr>
        <w:t>need for the</w:t>
      </w:r>
      <w:r w:rsidR="005023EC" w:rsidRPr="002F173B">
        <w:rPr>
          <w:sz w:val="22"/>
          <w:szCs w:val="22"/>
        </w:rPr>
        <w:t xml:space="preserve"> course or resource</w:t>
      </w:r>
      <w:r w:rsidRPr="002F173B">
        <w:rPr>
          <w:sz w:val="22"/>
          <w:szCs w:val="22"/>
        </w:rPr>
        <w:t>?</w:t>
      </w:r>
    </w:p>
    <w:p w:rsidR="00725334" w:rsidRPr="002F173B" w:rsidRDefault="00F76070" w:rsidP="00725334">
      <w:pPr>
        <w:pStyle w:val="ListParagraph"/>
        <w:numPr>
          <w:ilvl w:val="0"/>
          <w:numId w:val="40"/>
        </w:numPr>
        <w:spacing w:after="120"/>
        <w:ind w:left="1049" w:hanging="340"/>
        <w:contextualSpacing w:val="0"/>
        <w:rPr>
          <w:b/>
          <w:i/>
          <w:sz w:val="22"/>
          <w:szCs w:val="22"/>
        </w:rPr>
      </w:pPr>
      <w:r w:rsidRPr="002F173B">
        <w:rPr>
          <w:sz w:val="22"/>
          <w:szCs w:val="22"/>
        </w:rPr>
        <w:t>If such steps have not been taken, what is the reason for this?</w:t>
      </w:r>
    </w:p>
    <w:p w:rsidR="00725334" w:rsidRPr="002F173B" w:rsidRDefault="00725334" w:rsidP="00A72D99">
      <w:pPr>
        <w:pStyle w:val="ListParagraph"/>
        <w:numPr>
          <w:ilvl w:val="0"/>
          <w:numId w:val="38"/>
        </w:numPr>
        <w:spacing w:after="120"/>
        <w:ind w:left="714" w:hanging="357"/>
        <w:contextualSpacing w:val="0"/>
        <w:rPr>
          <w:b/>
          <w:i/>
          <w:sz w:val="22"/>
          <w:szCs w:val="22"/>
        </w:rPr>
      </w:pPr>
      <w:r w:rsidRPr="002F173B">
        <w:rPr>
          <w:sz w:val="22"/>
          <w:szCs w:val="22"/>
        </w:rPr>
        <w:t xml:space="preserve">Given that the </w:t>
      </w:r>
      <w:r w:rsidR="0049273E" w:rsidRPr="002F173B">
        <w:rPr>
          <w:sz w:val="22"/>
          <w:szCs w:val="22"/>
        </w:rPr>
        <w:t xml:space="preserve">course or resource </w:t>
      </w:r>
      <w:r w:rsidRPr="002F173B">
        <w:rPr>
          <w:sz w:val="22"/>
          <w:szCs w:val="22"/>
        </w:rPr>
        <w:t>relate</w:t>
      </w:r>
      <w:r w:rsidR="0049273E" w:rsidRPr="002F173B">
        <w:rPr>
          <w:sz w:val="22"/>
          <w:szCs w:val="22"/>
        </w:rPr>
        <w:t>s</w:t>
      </w:r>
      <w:r w:rsidRPr="002F173B">
        <w:rPr>
          <w:sz w:val="22"/>
          <w:szCs w:val="22"/>
        </w:rPr>
        <w:t xml:space="preserve"> to information literacy, how do</w:t>
      </w:r>
      <w:r w:rsidR="0049273E" w:rsidRPr="002F173B">
        <w:rPr>
          <w:sz w:val="22"/>
          <w:szCs w:val="22"/>
        </w:rPr>
        <w:t>es it</w:t>
      </w:r>
      <w:r w:rsidRPr="002F173B">
        <w:rPr>
          <w:sz w:val="22"/>
          <w:szCs w:val="22"/>
        </w:rPr>
        <w:t xml:space="preserve"> fit the broader professional development needs of the learners?</w:t>
      </w:r>
    </w:p>
    <w:p w:rsidR="00F76070" w:rsidRPr="002F173B" w:rsidRDefault="00725334" w:rsidP="00A72D99">
      <w:pPr>
        <w:pStyle w:val="ListParagraph"/>
        <w:numPr>
          <w:ilvl w:val="0"/>
          <w:numId w:val="38"/>
        </w:numPr>
        <w:spacing w:after="120"/>
        <w:ind w:left="714" w:hanging="357"/>
        <w:contextualSpacing w:val="0"/>
        <w:rPr>
          <w:b/>
          <w:i/>
          <w:sz w:val="22"/>
          <w:szCs w:val="22"/>
        </w:rPr>
      </w:pPr>
      <w:r w:rsidRPr="002F173B">
        <w:rPr>
          <w:sz w:val="22"/>
          <w:szCs w:val="22"/>
        </w:rPr>
        <w:t>To</w:t>
      </w:r>
      <w:r w:rsidR="00F76070" w:rsidRPr="002F173B">
        <w:rPr>
          <w:sz w:val="22"/>
          <w:szCs w:val="22"/>
        </w:rPr>
        <w:t xml:space="preserve"> what extent is the </w:t>
      </w:r>
      <w:r w:rsidR="0049273E" w:rsidRPr="002F173B">
        <w:rPr>
          <w:sz w:val="22"/>
          <w:szCs w:val="22"/>
        </w:rPr>
        <w:t xml:space="preserve">course or resource </w:t>
      </w:r>
      <w:r w:rsidR="00F76070" w:rsidRPr="002F173B">
        <w:rPr>
          <w:sz w:val="22"/>
          <w:szCs w:val="22"/>
        </w:rPr>
        <w:t>a response to demand from learners, and if so, how is have you identified this?</w:t>
      </w:r>
    </w:p>
    <w:p w:rsidR="00F76070" w:rsidRPr="002F173B" w:rsidRDefault="00F76070" w:rsidP="00415C1F">
      <w:pPr>
        <w:pStyle w:val="ListParagraph"/>
        <w:numPr>
          <w:ilvl w:val="0"/>
          <w:numId w:val="38"/>
        </w:numPr>
        <w:spacing w:after="120"/>
        <w:ind w:left="714" w:hanging="357"/>
        <w:rPr>
          <w:b/>
          <w:i/>
          <w:sz w:val="22"/>
          <w:szCs w:val="22"/>
        </w:rPr>
      </w:pPr>
      <w:r w:rsidRPr="002F173B">
        <w:rPr>
          <w:sz w:val="22"/>
          <w:szCs w:val="22"/>
        </w:rPr>
        <w:t xml:space="preserve">Is participation </w:t>
      </w:r>
      <w:r w:rsidR="009125AC">
        <w:rPr>
          <w:sz w:val="22"/>
          <w:szCs w:val="22"/>
        </w:rPr>
        <w:t xml:space="preserve">by learners </w:t>
      </w:r>
      <w:r w:rsidRPr="002F173B">
        <w:rPr>
          <w:sz w:val="22"/>
          <w:szCs w:val="22"/>
        </w:rPr>
        <w:t xml:space="preserve">in previous similar training activities a factor in helping you to determine demand? </w:t>
      </w:r>
    </w:p>
    <w:p w:rsidR="00F76070" w:rsidRPr="002F173B" w:rsidRDefault="009125AC" w:rsidP="00A72D99">
      <w:pPr>
        <w:pStyle w:val="ListParagraph"/>
        <w:numPr>
          <w:ilvl w:val="1"/>
          <w:numId w:val="38"/>
        </w:numPr>
        <w:spacing w:after="120"/>
        <w:ind w:left="1049" w:hanging="340"/>
        <w:contextualSpacing w:val="0"/>
        <w:rPr>
          <w:b/>
          <w:i/>
          <w:sz w:val="22"/>
          <w:szCs w:val="22"/>
        </w:rPr>
      </w:pPr>
      <w:r>
        <w:rPr>
          <w:sz w:val="22"/>
          <w:szCs w:val="22"/>
        </w:rPr>
        <w:t xml:space="preserve">Is such </w:t>
      </w:r>
      <w:r w:rsidR="00F76070" w:rsidRPr="002F173B">
        <w:rPr>
          <w:sz w:val="22"/>
          <w:szCs w:val="22"/>
        </w:rPr>
        <w:t xml:space="preserve">participation in previous activities </w:t>
      </w:r>
      <w:proofErr w:type="spellStart"/>
      <w:r w:rsidR="00F76070" w:rsidRPr="002F173B">
        <w:rPr>
          <w:sz w:val="22"/>
          <w:szCs w:val="22"/>
        </w:rPr>
        <w:t>analysed</w:t>
      </w:r>
      <w:proofErr w:type="spellEnd"/>
      <w:r w:rsidR="00F76070" w:rsidRPr="002F173B">
        <w:rPr>
          <w:sz w:val="22"/>
          <w:szCs w:val="22"/>
        </w:rPr>
        <w:t>, in terms of range of learners (for instance</w:t>
      </w:r>
      <w:r w:rsidR="00215EF8">
        <w:rPr>
          <w:sz w:val="22"/>
          <w:szCs w:val="22"/>
        </w:rPr>
        <w:t>, by discipline or career stage</w:t>
      </w:r>
      <w:r w:rsidR="00F76070" w:rsidRPr="002F173B">
        <w:rPr>
          <w:sz w:val="22"/>
          <w:szCs w:val="22"/>
        </w:rPr>
        <w:t>)?</w:t>
      </w:r>
    </w:p>
    <w:p w:rsidR="00F76070" w:rsidRPr="002F173B" w:rsidRDefault="00F76070" w:rsidP="00F76070">
      <w:pPr>
        <w:pStyle w:val="ListParagraph"/>
        <w:numPr>
          <w:ilvl w:val="0"/>
          <w:numId w:val="38"/>
        </w:numPr>
        <w:spacing w:after="120"/>
        <w:ind w:left="714" w:hanging="357"/>
        <w:contextualSpacing w:val="0"/>
        <w:rPr>
          <w:b/>
          <w:i/>
          <w:sz w:val="22"/>
          <w:szCs w:val="22"/>
        </w:rPr>
      </w:pPr>
      <w:r w:rsidRPr="002F173B">
        <w:rPr>
          <w:sz w:val="22"/>
          <w:szCs w:val="22"/>
        </w:rPr>
        <w:lastRenderedPageBreak/>
        <w:t xml:space="preserve">How is the </w:t>
      </w:r>
      <w:r w:rsidR="0049273E" w:rsidRPr="002F173B">
        <w:rPr>
          <w:sz w:val="22"/>
          <w:szCs w:val="22"/>
        </w:rPr>
        <w:t xml:space="preserve">course or resource </w:t>
      </w:r>
      <w:r w:rsidRPr="002F173B">
        <w:rPr>
          <w:sz w:val="22"/>
          <w:szCs w:val="22"/>
        </w:rPr>
        <w:t xml:space="preserve">made appropriate to learners, </w:t>
      </w:r>
      <w:r w:rsidR="00062946" w:rsidRPr="002F173B">
        <w:rPr>
          <w:sz w:val="22"/>
          <w:szCs w:val="22"/>
        </w:rPr>
        <w:t xml:space="preserve">for instance </w:t>
      </w:r>
      <w:r w:rsidRPr="002F173B">
        <w:rPr>
          <w:sz w:val="22"/>
          <w:szCs w:val="22"/>
        </w:rPr>
        <w:t>with regards to their current level of skill, years of experience, disciplinary areas?</w:t>
      </w:r>
    </w:p>
    <w:p w:rsidR="00F76070" w:rsidRPr="002F173B" w:rsidRDefault="00F76070" w:rsidP="00F76070">
      <w:pPr>
        <w:pStyle w:val="ListParagraph"/>
        <w:numPr>
          <w:ilvl w:val="0"/>
          <w:numId w:val="38"/>
        </w:numPr>
        <w:spacing w:after="120"/>
        <w:ind w:left="714" w:hanging="357"/>
        <w:contextualSpacing w:val="0"/>
        <w:rPr>
          <w:b/>
          <w:i/>
          <w:sz w:val="22"/>
          <w:szCs w:val="22"/>
        </w:rPr>
      </w:pPr>
      <w:r w:rsidRPr="002F173B">
        <w:rPr>
          <w:sz w:val="22"/>
          <w:szCs w:val="22"/>
        </w:rPr>
        <w:t xml:space="preserve">How accessible is the </w:t>
      </w:r>
      <w:r w:rsidR="0049273E" w:rsidRPr="002F173B">
        <w:rPr>
          <w:sz w:val="22"/>
          <w:szCs w:val="22"/>
        </w:rPr>
        <w:t>course or resource</w:t>
      </w:r>
      <w:r w:rsidRPr="002F173B">
        <w:rPr>
          <w:sz w:val="22"/>
          <w:szCs w:val="22"/>
        </w:rPr>
        <w:t>, particularly for learners with diverse needs?</w:t>
      </w:r>
    </w:p>
    <w:p w:rsidR="00A72D99" w:rsidRPr="002F173B" w:rsidRDefault="00F76070" w:rsidP="009315F4">
      <w:pPr>
        <w:pStyle w:val="ListParagraph"/>
        <w:numPr>
          <w:ilvl w:val="0"/>
          <w:numId w:val="38"/>
        </w:numPr>
        <w:spacing w:after="120"/>
        <w:ind w:left="714" w:hanging="357"/>
        <w:rPr>
          <w:b/>
          <w:i/>
          <w:sz w:val="22"/>
          <w:szCs w:val="22"/>
        </w:rPr>
      </w:pPr>
      <w:r w:rsidRPr="002F173B">
        <w:rPr>
          <w:sz w:val="22"/>
          <w:szCs w:val="22"/>
        </w:rPr>
        <w:t>What do learners</w:t>
      </w:r>
      <w:r w:rsidR="0054065E">
        <w:rPr>
          <w:sz w:val="22"/>
          <w:szCs w:val="22"/>
        </w:rPr>
        <w:t xml:space="preserve"> need to know already in order to benefit from the course or resource</w:t>
      </w:r>
      <w:r w:rsidRPr="002F173B">
        <w:rPr>
          <w:sz w:val="22"/>
          <w:szCs w:val="22"/>
        </w:rPr>
        <w:t xml:space="preserve">? </w:t>
      </w:r>
    </w:p>
    <w:p w:rsidR="00F76070" w:rsidRPr="002F173B" w:rsidRDefault="00F76070" w:rsidP="00A72D99">
      <w:pPr>
        <w:pStyle w:val="ListParagraph"/>
        <w:numPr>
          <w:ilvl w:val="1"/>
          <w:numId w:val="38"/>
        </w:numPr>
        <w:spacing w:after="120"/>
        <w:ind w:left="1049" w:hanging="340"/>
        <w:contextualSpacing w:val="0"/>
        <w:rPr>
          <w:b/>
          <w:i/>
          <w:sz w:val="22"/>
          <w:szCs w:val="22"/>
        </w:rPr>
      </w:pPr>
      <w:r w:rsidRPr="002F173B">
        <w:rPr>
          <w:sz w:val="22"/>
          <w:szCs w:val="22"/>
        </w:rPr>
        <w:t>Have you set a baseline to reflect this?</w:t>
      </w:r>
    </w:p>
    <w:p w:rsidR="00725334" w:rsidRPr="002F173B" w:rsidRDefault="00F76070" w:rsidP="00725334">
      <w:pPr>
        <w:pStyle w:val="ListParagraph"/>
        <w:numPr>
          <w:ilvl w:val="0"/>
          <w:numId w:val="38"/>
        </w:numPr>
        <w:spacing w:after="120"/>
        <w:ind w:left="714" w:hanging="357"/>
        <w:contextualSpacing w:val="0"/>
        <w:rPr>
          <w:b/>
          <w:i/>
          <w:sz w:val="22"/>
          <w:szCs w:val="22"/>
        </w:rPr>
      </w:pPr>
      <w:r w:rsidRPr="002F173B">
        <w:rPr>
          <w:sz w:val="22"/>
          <w:szCs w:val="22"/>
        </w:rPr>
        <w:t>On the basis of the assessment of need and deman</w:t>
      </w:r>
      <w:r w:rsidR="0054065E">
        <w:rPr>
          <w:sz w:val="22"/>
          <w:szCs w:val="22"/>
        </w:rPr>
        <w:t>d, what have you done to communicate</w:t>
      </w:r>
      <w:r w:rsidRPr="002F173B">
        <w:rPr>
          <w:sz w:val="22"/>
          <w:szCs w:val="22"/>
        </w:rPr>
        <w:t xml:space="preserve"> clear</w:t>
      </w:r>
      <w:r w:rsidR="0054065E">
        <w:rPr>
          <w:sz w:val="22"/>
          <w:szCs w:val="22"/>
        </w:rPr>
        <w:t xml:space="preserve"> learning objectives to those who attend the course or use the resource</w:t>
      </w:r>
      <w:r w:rsidRPr="002F173B">
        <w:rPr>
          <w:sz w:val="22"/>
          <w:szCs w:val="22"/>
        </w:rPr>
        <w:t>?</w:t>
      </w:r>
    </w:p>
    <w:p w:rsidR="00725334" w:rsidRPr="002F173B" w:rsidRDefault="00725334" w:rsidP="00725334">
      <w:pPr>
        <w:spacing w:after="120"/>
        <w:ind w:left="357"/>
        <w:rPr>
          <w:i/>
          <w:sz w:val="22"/>
          <w:szCs w:val="22"/>
        </w:rPr>
      </w:pPr>
      <w:r w:rsidRPr="002F173B">
        <w:rPr>
          <w:i/>
          <w:sz w:val="22"/>
          <w:szCs w:val="22"/>
        </w:rPr>
        <w:t>The broader context</w:t>
      </w:r>
    </w:p>
    <w:p w:rsidR="00725334" w:rsidRPr="002F173B" w:rsidRDefault="00725334" w:rsidP="00725334">
      <w:pPr>
        <w:pStyle w:val="ListParagraph"/>
        <w:numPr>
          <w:ilvl w:val="0"/>
          <w:numId w:val="38"/>
        </w:numPr>
        <w:spacing w:after="120"/>
        <w:ind w:left="714" w:hanging="357"/>
        <w:contextualSpacing w:val="0"/>
        <w:rPr>
          <w:b/>
          <w:i/>
          <w:sz w:val="22"/>
          <w:szCs w:val="22"/>
        </w:rPr>
      </w:pPr>
      <w:r w:rsidRPr="002F173B">
        <w:rPr>
          <w:sz w:val="22"/>
          <w:szCs w:val="22"/>
        </w:rPr>
        <w:t xml:space="preserve">How does the </w:t>
      </w:r>
      <w:r w:rsidR="0049273E" w:rsidRPr="002F173B">
        <w:rPr>
          <w:sz w:val="22"/>
          <w:szCs w:val="22"/>
        </w:rPr>
        <w:t xml:space="preserve">course or resource </w:t>
      </w:r>
      <w:r w:rsidRPr="002F173B">
        <w:rPr>
          <w:sz w:val="22"/>
          <w:szCs w:val="22"/>
        </w:rPr>
        <w:t>fit with your institutional and/or departmental policy and practice on researcher development?</w:t>
      </w:r>
    </w:p>
    <w:p w:rsidR="00F76070" w:rsidRPr="00416A3B" w:rsidRDefault="00725334" w:rsidP="009315F4">
      <w:pPr>
        <w:pStyle w:val="ListParagraph"/>
        <w:numPr>
          <w:ilvl w:val="0"/>
          <w:numId w:val="38"/>
        </w:numPr>
        <w:spacing w:after="120"/>
        <w:ind w:left="714" w:hanging="357"/>
        <w:contextualSpacing w:val="0"/>
        <w:rPr>
          <w:b/>
          <w:i/>
          <w:sz w:val="22"/>
          <w:szCs w:val="22"/>
        </w:rPr>
      </w:pPr>
      <w:r w:rsidRPr="002F173B">
        <w:rPr>
          <w:sz w:val="22"/>
          <w:szCs w:val="22"/>
        </w:rPr>
        <w:t xml:space="preserve">Can the </w:t>
      </w:r>
      <w:r w:rsidR="0049273E" w:rsidRPr="002F173B">
        <w:rPr>
          <w:sz w:val="22"/>
          <w:szCs w:val="22"/>
        </w:rPr>
        <w:t xml:space="preserve">course or resource </w:t>
      </w:r>
      <w:r w:rsidRPr="002F173B">
        <w:rPr>
          <w:sz w:val="22"/>
          <w:szCs w:val="22"/>
        </w:rPr>
        <w:t xml:space="preserve">be transferred or adapted to suit needs or contexts other than the one for </w:t>
      </w:r>
      <w:r w:rsidRPr="00B75D59">
        <w:rPr>
          <w:sz w:val="22"/>
          <w:szCs w:val="22"/>
        </w:rPr>
        <w:t>which it is designed?</w:t>
      </w:r>
    </w:p>
    <w:p w:rsidR="00416A3B" w:rsidRPr="00B75D59" w:rsidRDefault="00416A3B" w:rsidP="00416A3B">
      <w:pPr>
        <w:pStyle w:val="ListParagraph"/>
        <w:spacing w:after="120"/>
        <w:ind w:left="714"/>
        <w:contextualSpacing w:val="0"/>
        <w:rPr>
          <w:b/>
          <w:i/>
          <w:sz w:val="22"/>
          <w:szCs w:val="22"/>
        </w:rPr>
      </w:pPr>
    </w:p>
    <w:p w:rsidR="000B3E03" w:rsidRPr="00416A3B" w:rsidRDefault="00416A3B" w:rsidP="00416A3B">
      <w:pPr>
        <w:pStyle w:val="ListParagraph"/>
        <w:numPr>
          <w:ilvl w:val="0"/>
          <w:numId w:val="39"/>
        </w:numPr>
        <w:spacing w:after="120"/>
        <w:ind w:left="340" w:hanging="340"/>
        <w:contextualSpacing w:val="0"/>
        <w:rPr>
          <w:b/>
          <w:i/>
          <w:sz w:val="22"/>
          <w:szCs w:val="22"/>
        </w:rPr>
      </w:pPr>
      <w:r w:rsidRPr="00B75D59">
        <w:rPr>
          <w:b/>
          <w:i/>
          <w:sz w:val="22"/>
          <w:szCs w:val="22"/>
        </w:rPr>
        <w:t>What</w:t>
      </w:r>
      <w:r>
        <w:rPr>
          <w:b/>
          <w:i/>
          <w:sz w:val="22"/>
          <w:szCs w:val="22"/>
        </w:rPr>
        <w:t xml:space="preserve"> </w:t>
      </w:r>
      <w:r w:rsidR="000B3E03" w:rsidRPr="00416A3B">
        <w:rPr>
          <w:b/>
          <w:i/>
          <w:sz w:val="22"/>
          <w:szCs w:val="22"/>
        </w:rPr>
        <w:t>knowledge, skills</w:t>
      </w:r>
      <w:r w:rsidR="00D17EF3" w:rsidRPr="00416A3B">
        <w:rPr>
          <w:b/>
          <w:i/>
          <w:sz w:val="22"/>
          <w:szCs w:val="22"/>
        </w:rPr>
        <w:t xml:space="preserve"> and competencies is the course or resource intended to provide</w:t>
      </w:r>
      <w:r w:rsidR="000B3E03" w:rsidRPr="00416A3B">
        <w:rPr>
          <w:b/>
          <w:i/>
          <w:sz w:val="22"/>
          <w:szCs w:val="22"/>
        </w:rPr>
        <w:t>?</w:t>
      </w:r>
      <w:r w:rsidR="009315F4" w:rsidRPr="00416A3B">
        <w:rPr>
          <w:b/>
          <w:i/>
          <w:sz w:val="22"/>
          <w:szCs w:val="22"/>
        </w:rPr>
        <w:t xml:space="preserve"> </w:t>
      </w:r>
      <w:r w:rsidR="009315F4" w:rsidRPr="00416A3B">
        <w:rPr>
          <w:sz w:val="22"/>
          <w:szCs w:val="22"/>
        </w:rPr>
        <w:t>Information literacy covers a wide range of knowledge, skills and competencies</w:t>
      </w:r>
      <w:r w:rsidR="00411297" w:rsidRPr="00416A3B">
        <w:rPr>
          <w:sz w:val="22"/>
          <w:szCs w:val="22"/>
        </w:rPr>
        <w:t xml:space="preserve">, and it is important to describe </w:t>
      </w:r>
      <w:r w:rsidR="00062946">
        <w:rPr>
          <w:sz w:val="22"/>
          <w:szCs w:val="22"/>
        </w:rPr>
        <w:t xml:space="preserve">to </w:t>
      </w:r>
      <w:r w:rsidR="00411297" w:rsidRPr="00416A3B">
        <w:rPr>
          <w:sz w:val="22"/>
          <w:szCs w:val="22"/>
        </w:rPr>
        <w:t xml:space="preserve">which of these the </w:t>
      </w:r>
      <w:r w:rsidR="0049273E" w:rsidRPr="00416A3B">
        <w:rPr>
          <w:sz w:val="22"/>
          <w:szCs w:val="22"/>
        </w:rPr>
        <w:t xml:space="preserve">course or resource </w:t>
      </w:r>
      <w:r w:rsidR="00411297" w:rsidRPr="00416A3B">
        <w:rPr>
          <w:sz w:val="22"/>
          <w:szCs w:val="22"/>
        </w:rPr>
        <w:t>relates.</w:t>
      </w:r>
      <w:r w:rsidR="009315F4" w:rsidRPr="00416A3B">
        <w:rPr>
          <w:sz w:val="22"/>
          <w:szCs w:val="22"/>
        </w:rPr>
        <w:t xml:space="preserve"> Information literacy training also </w:t>
      </w:r>
      <w:r w:rsidR="00411297" w:rsidRPr="00416A3B">
        <w:rPr>
          <w:sz w:val="22"/>
          <w:szCs w:val="22"/>
        </w:rPr>
        <w:t>forms part of professional development more broadly</w:t>
      </w:r>
      <w:r w:rsidR="009315F4" w:rsidRPr="00416A3B">
        <w:rPr>
          <w:sz w:val="22"/>
          <w:szCs w:val="22"/>
        </w:rPr>
        <w:t>. It is therefore inherently related to models or frameworks, such as the Researcher Development Framework (RDF)</w:t>
      </w:r>
      <w:r w:rsidR="009315F4" w:rsidRPr="002F173B">
        <w:rPr>
          <w:rStyle w:val="FootnoteReference"/>
          <w:sz w:val="22"/>
          <w:szCs w:val="22"/>
        </w:rPr>
        <w:footnoteReference w:id="8"/>
      </w:r>
      <w:r w:rsidR="009315F4" w:rsidRPr="00416A3B">
        <w:rPr>
          <w:sz w:val="22"/>
          <w:szCs w:val="22"/>
        </w:rPr>
        <w:t xml:space="preserve"> and the Seven Pillars of Information Literacy</w:t>
      </w:r>
      <w:r w:rsidR="009315F4" w:rsidRPr="002F173B">
        <w:rPr>
          <w:rStyle w:val="FootnoteReference"/>
          <w:sz w:val="22"/>
          <w:szCs w:val="22"/>
        </w:rPr>
        <w:footnoteReference w:id="9"/>
      </w:r>
      <w:r w:rsidR="009315F4" w:rsidRPr="00416A3B">
        <w:rPr>
          <w:sz w:val="22"/>
          <w:szCs w:val="22"/>
        </w:rPr>
        <w:t>, and to the range of initiatives within institutions aimed at developing researchers in a well-rounded way.</w:t>
      </w:r>
    </w:p>
    <w:p w:rsidR="009315F4" w:rsidRDefault="001D2DE9" w:rsidP="001D2DE9">
      <w:pPr>
        <w:pStyle w:val="ListParagraph"/>
        <w:numPr>
          <w:ilvl w:val="0"/>
          <w:numId w:val="41"/>
        </w:numPr>
        <w:spacing w:after="120"/>
        <w:ind w:left="714" w:hanging="340"/>
        <w:rPr>
          <w:sz w:val="22"/>
          <w:szCs w:val="22"/>
        </w:rPr>
      </w:pPr>
      <w:r>
        <w:rPr>
          <w:sz w:val="22"/>
          <w:szCs w:val="22"/>
        </w:rPr>
        <w:t>What areas of information literacy does the course or resource cover?</w:t>
      </w:r>
    </w:p>
    <w:p w:rsidR="001D2DE9" w:rsidRDefault="001D2DE9" w:rsidP="001D2DE9">
      <w:pPr>
        <w:pStyle w:val="ListParagraph"/>
        <w:numPr>
          <w:ilvl w:val="0"/>
          <w:numId w:val="45"/>
        </w:numPr>
        <w:spacing w:after="120"/>
        <w:rPr>
          <w:sz w:val="22"/>
          <w:szCs w:val="22"/>
        </w:rPr>
      </w:pPr>
      <w:r>
        <w:rPr>
          <w:sz w:val="22"/>
          <w:szCs w:val="22"/>
        </w:rPr>
        <w:t>Information searching and discovery</w:t>
      </w:r>
    </w:p>
    <w:p w:rsidR="001D2DE9" w:rsidRDefault="001D2DE9" w:rsidP="001D2DE9">
      <w:pPr>
        <w:pStyle w:val="ListParagraph"/>
        <w:numPr>
          <w:ilvl w:val="0"/>
          <w:numId w:val="45"/>
        </w:numPr>
        <w:spacing w:after="120"/>
        <w:rPr>
          <w:sz w:val="22"/>
          <w:szCs w:val="22"/>
        </w:rPr>
      </w:pPr>
      <w:r>
        <w:rPr>
          <w:sz w:val="22"/>
          <w:szCs w:val="22"/>
        </w:rPr>
        <w:t>Assessment and analysis of information sources</w:t>
      </w:r>
    </w:p>
    <w:p w:rsidR="00215EF8" w:rsidRDefault="00215EF8" w:rsidP="001D2DE9">
      <w:pPr>
        <w:pStyle w:val="ListParagraph"/>
        <w:numPr>
          <w:ilvl w:val="0"/>
          <w:numId w:val="45"/>
        </w:numPr>
        <w:spacing w:after="120"/>
        <w:rPr>
          <w:sz w:val="22"/>
          <w:szCs w:val="22"/>
        </w:rPr>
      </w:pPr>
      <w:r>
        <w:rPr>
          <w:sz w:val="22"/>
          <w:szCs w:val="22"/>
        </w:rPr>
        <w:t>Citation and referencing</w:t>
      </w:r>
    </w:p>
    <w:p w:rsidR="001D2DE9" w:rsidRDefault="003E2763" w:rsidP="001D2DE9">
      <w:pPr>
        <w:pStyle w:val="ListParagraph"/>
        <w:numPr>
          <w:ilvl w:val="0"/>
          <w:numId w:val="45"/>
        </w:numPr>
        <w:spacing w:after="120"/>
        <w:rPr>
          <w:sz w:val="22"/>
          <w:szCs w:val="22"/>
        </w:rPr>
      </w:pPr>
      <w:r>
        <w:rPr>
          <w:sz w:val="22"/>
          <w:szCs w:val="22"/>
        </w:rPr>
        <w:t>Data management and curation</w:t>
      </w:r>
    </w:p>
    <w:p w:rsidR="003E2763" w:rsidRDefault="003E2763" w:rsidP="001D2DE9">
      <w:pPr>
        <w:pStyle w:val="ListParagraph"/>
        <w:numPr>
          <w:ilvl w:val="0"/>
          <w:numId w:val="45"/>
        </w:numPr>
        <w:spacing w:after="120"/>
        <w:rPr>
          <w:sz w:val="22"/>
          <w:szCs w:val="22"/>
        </w:rPr>
      </w:pPr>
      <w:r>
        <w:rPr>
          <w:sz w:val="22"/>
          <w:szCs w:val="22"/>
        </w:rPr>
        <w:t>Plagiarism, fraud, copyright and other relevant legal issues</w:t>
      </w:r>
    </w:p>
    <w:p w:rsidR="003E2763" w:rsidRDefault="003E2763" w:rsidP="001D2DE9">
      <w:pPr>
        <w:pStyle w:val="ListParagraph"/>
        <w:numPr>
          <w:ilvl w:val="0"/>
          <w:numId w:val="45"/>
        </w:numPr>
        <w:spacing w:after="120"/>
        <w:rPr>
          <w:sz w:val="22"/>
          <w:szCs w:val="22"/>
        </w:rPr>
      </w:pPr>
      <w:r>
        <w:rPr>
          <w:sz w:val="22"/>
          <w:szCs w:val="22"/>
        </w:rPr>
        <w:t>Data protection and/or freedom of information</w:t>
      </w:r>
    </w:p>
    <w:p w:rsidR="003E2763" w:rsidRDefault="003E2763" w:rsidP="001D2DE9">
      <w:pPr>
        <w:pStyle w:val="ListParagraph"/>
        <w:numPr>
          <w:ilvl w:val="0"/>
          <w:numId w:val="45"/>
        </w:numPr>
        <w:spacing w:after="120"/>
        <w:rPr>
          <w:sz w:val="22"/>
          <w:szCs w:val="22"/>
        </w:rPr>
      </w:pPr>
      <w:r>
        <w:rPr>
          <w:sz w:val="22"/>
          <w:szCs w:val="22"/>
        </w:rPr>
        <w:t>Publishing and dissemination of research results (including open access)</w:t>
      </w:r>
    </w:p>
    <w:p w:rsidR="003E2763" w:rsidRPr="001D2DE9" w:rsidRDefault="003E2763" w:rsidP="003E2763">
      <w:pPr>
        <w:pStyle w:val="ListParagraph"/>
        <w:numPr>
          <w:ilvl w:val="0"/>
          <w:numId w:val="45"/>
        </w:numPr>
        <w:spacing w:after="120"/>
        <w:ind w:left="1088" w:hanging="357"/>
        <w:contextualSpacing w:val="0"/>
        <w:rPr>
          <w:sz w:val="22"/>
          <w:szCs w:val="22"/>
        </w:rPr>
      </w:pPr>
      <w:r>
        <w:rPr>
          <w:sz w:val="22"/>
          <w:szCs w:val="22"/>
        </w:rPr>
        <w:t>Other</w:t>
      </w:r>
    </w:p>
    <w:p w:rsidR="001D2DE9" w:rsidRDefault="009315F4" w:rsidP="001D2DE9">
      <w:pPr>
        <w:pStyle w:val="ListParagraph"/>
        <w:numPr>
          <w:ilvl w:val="0"/>
          <w:numId w:val="41"/>
        </w:numPr>
        <w:spacing w:after="120"/>
        <w:ind w:left="714" w:hanging="340"/>
        <w:rPr>
          <w:sz w:val="22"/>
          <w:szCs w:val="22"/>
        </w:rPr>
      </w:pPr>
      <w:r w:rsidRPr="002F173B">
        <w:rPr>
          <w:sz w:val="22"/>
          <w:szCs w:val="22"/>
        </w:rPr>
        <w:t xml:space="preserve">Is the </w:t>
      </w:r>
      <w:r w:rsidR="0049273E" w:rsidRPr="002F173B">
        <w:rPr>
          <w:sz w:val="22"/>
          <w:szCs w:val="22"/>
        </w:rPr>
        <w:t xml:space="preserve">course or resource </w:t>
      </w:r>
      <w:r w:rsidRPr="002F173B">
        <w:rPr>
          <w:sz w:val="22"/>
          <w:szCs w:val="22"/>
        </w:rPr>
        <w:t>informed by models or frameworks such as the RDF and the Seven Pillars</w:t>
      </w:r>
      <w:r w:rsidR="001D2DE9">
        <w:rPr>
          <w:sz w:val="22"/>
          <w:szCs w:val="22"/>
        </w:rPr>
        <w:t>?</w:t>
      </w:r>
    </w:p>
    <w:p w:rsidR="001D2DE9" w:rsidRPr="001D2DE9" w:rsidRDefault="009315F4" w:rsidP="001D2DE9">
      <w:pPr>
        <w:pStyle w:val="ListParagraph"/>
        <w:numPr>
          <w:ilvl w:val="0"/>
          <w:numId w:val="44"/>
        </w:numPr>
        <w:spacing w:after="120"/>
        <w:ind w:left="1088" w:hanging="357"/>
        <w:contextualSpacing w:val="0"/>
        <w:rPr>
          <w:sz w:val="22"/>
          <w:szCs w:val="22"/>
        </w:rPr>
      </w:pPr>
      <w:r w:rsidRPr="001D2DE9">
        <w:rPr>
          <w:sz w:val="22"/>
          <w:szCs w:val="22"/>
        </w:rPr>
        <w:t>If so, how?</w:t>
      </w:r>
    </w:p>
    <w:p w:rsidR="009315F4" w:rsidRPr="002F173B" w:rsidRDefault="009315F4" w:rsidP="009315F4">
      <w:pPr>
        <w:pStyle w:val="ListParagraph"/>
        <w:numPr>
          <w:ilvl w:val="0"/>
          <w:numId w:val="41"/>
        </w:numPr>
        <w:spacing w:after="120"/>
        <w:ind w:left="714" w:hanging="340"/>
        <w:contextualSpacing w:val="0"/>
        <w:rPr>
          <w:sz w:val="22"/>
          <w:szCs w:val="22"/>
        </w:rPr>
      </w:pPr>
      <w:r w:rsidRPr="002F173B">
        <w:rPr>
          <w:sz w:val="22"/>
          <w:szCs w:val="22"/>
        </w:rPr>
        <w:t>Have you sought to make use of the information lens</w:t>
      </w:r>
      <w:r w:rsidR="00215EF8">
        <w:rPr>
          <w:rStyle w:val="FootnoteReference"/>
          <w:sz w:val="22"/>
          <w:szCs w:val="22"/>
        </w:rPr>
        <w:footnoteReference w:id="10"/>
      </w:r>
      <w:r w:rsidRPr="002F173B">
        <w:rPr>
          <w:sz w:val="22"/>
          <w:szCs w:val="22"/>
        </w:rPr>
        <w:t xml:space="preserve"> of the RDF?</w:t>
      </w:r>
    </w:p>
    <w:p w:rsidR="009315F4" w:rsidRPr="002F173B" w:rsidRDefault="009315F4" w:rsidP="009315F4">
      <w:pPr>
        <w:pStyle w:val="ListParagraph"/>
        <w:spacing w:after="120"/>
        <w:ind w:left="714"/>
        <w:contextualSpacing w:val="0"/>
        <w:rPr>
          <w:sz w:val="22"/>
          <w:szCs w:val="22"/>
        </w:rPr>
      </w:pPr>
    </w:p>
    <w:p w:rsidR="000B3E03" w:rsidRPr="002F173B" w:rsidRDefault="00D17EF3" w:rsidP="000B3E03">
      <w:pPr>
        <w:pStyle w:val="ListParagraph"/>
        <w:numPr>
          <w:ilvl w:val="0"/>
          <w:numId w:val="39"/>
        </w:numPr>
        <w:spacing w:after="120"/>
        <w:ind w:left="340" w:hanging="340"/>
        <w:contextualSpacing w:val="0"/>
        <w:rPr>
          <w:b/>
          <w:sz w:val="22"/>
          <w:szCs w:val="22"/>
        </w:rPr>
      </w:pPr>
      <w:r w:rsidRPr="002F173B">
        <w:rPr>
          <w:b/>
          <w:i/>
          <w:sz w:val="22"/>
          <w:szCs w:val="22"/>
        </w:rPr>
        <w:t xml:space="preserve">How is the course or resource </w:t>
      </w:r>
      <w:r w:rsidR="000B3E03" w:rsidRPr="002F173B">
        <w:rPr>
          <w:b/>
          <w:i/>
          <w:sz w:val="22"/>
          <w:szCs w:val="22"/>
        </w:rPr>
        <w:t>delivered?</w:t>
      </w:r>
      <w:r w:rsidR="0049273E" w:rsidRPr="002F173B">
        <w:rPr>
          <w:sz w:val="22"/>
          <w:szCs w:val="22"/>
        </w:rPr>
        <w:t xml:space="preserve"> There are a number of practical questions that should be addressed when describing the mechanics of delivery, and also those responsible for the delivery.</w:t>
      </w:r>
    </w:p>
    <w:p w:rsidR="00D17EF3" w:rsidRPr="002F173B" w:rsidRDefault="00D17EF3" w:rsidP="00D17EF3">
      <w:pPr>
        <w:pStyle w:val="ListParagraph"/>
        <w:numPr>
          <w:ilvl w:val="1"/>
          <w:numId w:val="39"/>
        </w:numPr>
        <w:spacing w:after="120"/>
        <w:ind w:left="697" w:hanging="340"/>
        <w:rPr>
          <w:sz w:val="22"/>
          <w:szCs w:val="22"/>
        </w:rPr>
      </w:pPr>
      <w:r w:rsidRPr="002F173B">
        <w:rPr>
          <w:sz w:val="22"/>
          <w:szCs w:val="22"/>
        </w:rPr>
        <w:t>What form does the course or resource take?</w:t>
      </w:r>
    </w:p>
    <w:p w:rsidR="00D17EF3" w:rsidRPr="002F173B" w:rsidRDefault="00D17EF3" w:rsidP="00D17EF3">
      <w:pPr>
        <w:pStyle w:val="ListParagraph"/>
        <w:numPr>
          <w:ilvl w:val="1"/>
          <w:numId w:val="38"/>
        </w:numPr>
        <w:spacing w:after="120"/>
        <w:ind w:left="1049" w:hanging="340"/>
        <w:rPr>
          <w:sz w:val="22"/>
          <w:szCs w:val="22"/>
        </w:rPr>
      </w:pPr>
      <w:r w:rsidRPr="002F173B">
        <w:rPr>
          <w:sz w:val="22"/>
          <w:szCs w:val="22"/>
        </w:rPr>
        <w:t>Classroom-based courses</w:t>
      </w:r>
      <w:r w:rsidR="00062946">
        <w:rPr>
          <w:sz w:val="22"/>
          <w:szCs w:val="22"/>
        </w:rPr>
        <w:t xml:space="preserve"> (lecture or workshop)</w:t>
      </w:r>
    </w:p>
    <w:p w:rsidR="00D17EF3" w:rsidRPr="002F173B" w:rsidRDefault="00D17EF3" w:rsidP="00D17EF3">
      <w:pPr>
        <w:pStyle w:val="ListParagraph"/>
        <w:numPr>
          <w:ilvl w:val="1"/>
          <w:numId w:val="38"/>
        </w:numPr>
        <w:spacing w:after="120"/>
        <w:ind w:left="1049" w:hanging="340"/>
        <w:rPr>
          <w:sz w:val="22"/>
          <w:szCs w:val="22"/>
        </w:rPr>
      </w:pPr>
      <w:r w:rsidRPr="002F173B">
        <w:rPr>
          <w:sz w:val="22"/>
          <w:szCs w:val="22"/>
        </w:rPr>
        <w:t>Individual tuition</w:t>
      </w:r>
    </w:p>
    <w:p w:rsidR="00D17EF3" w:rsidRPr="002F173B" w:rsidRDefault="00D17EF3" w:rsidP="00D17EF3">
      <w:pPr>
        <w:pStyle w:val="ListParagraph"/>
        <w:numPr>
          <w:ilvl w:val="1"/>
          <w:numId w:val="38"/>
        </w:numPr>
        <w:spacing w:after="120"/>
        <w:ind w:left="1049" w:hanging="340"/>
        <w:rPr>
          <w:sz w:val="22"/>
          <w:szCs w:val="22"/>
        </w:rPr>
      </w:pPr>
      <w:r w:rsidRPr="002F173B">
        <w:rPr>
          <w:sz w:val="22"/>
          <w:szCs w:val="22"/>
        </w:rPr>
        <w:t>Online courses</w:t>
      </w:r>
    </w:p>
    <w:p w:rsidR="00D17EF3" w:rsidRPr="002F173B" w:rsidRDefault="0054065E" w:rsidP="00D17EF3">
      <w:pPr>
        <w:pStyle w:val="ListParagraph"/>
        <w:numPr>
          <w:ilvl w:val="1"/>
          <w:numId w:val="38"/>
        </w:numPr>
        <w:spacing w:after="120"/>
        <w:ind w:left="1049" w:hanging="340"/>
        <w:rPr>
          <w:sz w:val="22"/>
          <w:szCs w:val="22"/>
        </w:rPr>
      </w:pPr>
      <w:r>
        <w:rPr>
          <w:sz w:val="22"/>
          <w:szCs w:val="22"/>
        </w:rPr>
        <w:t>Training material (printed or digital</w:t>
      </w:r>
      <w:r w:rsidR="00D17EF3" w:rsidRPr="002F173B">
        <w:rPr>
          <w:sz w:val="22"/>
          <w:szCs w:val="22"/>
        </w:rPr>
        <w:t>)</w:t>
      </w:r>
    </w:p>
    <w:p w:rsidR="00D17EF3" w:rsidRPr="002F173B" w:rsidRDefault="00D17EF3" w:rsidP="00D17EF3">
      <w:pPr>
        <w:pStyle w:val="ListParagraph"/>
        <w:numPr>
          <w:ilvl w:val="1"/>
          <w:numId w:val="38"/>
        </w:numPr>
        <w:spacing w:after="120"/>
        <w:ind w:left="1049" w:hanging="340"/>
        <w:contextualSpacing w:val="0"/>
        <w:rPr>
          <w:sz w:val="22"/>
          <w:szCs w:val="22"/>
        </w:rPr>
      </w:pPr>
      <w:r w:rsidRPr="002F173B">
        <w:rPr>
          <w:sz w:val="22"/>
          <w:szCs w:val="22"/>
        </w:rPr>
        <w:t>Other</w:t>
      </w:r>
    </w:p>
    <w:p w:rsidR="000C39F8" w:rsidRPr="000C39F8" w:rsidRDefault="00D17EF3" w:rsidP="000C39F8">
      <w:pPr>
        <w:pStyle w:val="ListParagraph"/>
        <w:numPr>
          <w:ilvl w:val="0"/>
          <w:numId w:val="42"/>
        </w:numPr>
        <w:spacing w:after="120"/>
        <w:ind w:left="714" w:hanging="357"/>
        <w:rPr>
          <w:b/>
          <w:i/>
          <w:sz w:val="22"/>
          <w:szCs w:val="22"/>
        </w:rPr>
      </w:pPr>
      <w:r w:rsidRPr="002F173B">
        <w:rPr>
          <w:sz w:val="22"/>
          <w:szCs w:val="22"/>
        </w:rPr>
        <w:t>What would you describe as the main features of the course or resource</w:t>
      </w:r>
      <w:r w:rsidR="000C39F8">
        <w:rPr>
          <w:sz w:val="22"/>
          <w:szCs w:val="22"/>
        </w:rPr>
        <w:t>?</w:t>
      </w:r>
    </w:p>
    <w:p w:rsidR="000C39F8" w:rsidRDefault="000C39F8" w:rsidP="000C39F8">
      <w:pPr>
        <w:pStyle w:val="ListParagraph"/>
        <w:numPr>
          <w:ilvl w:val="1"/>
          <w:numId w:val="38"/>
        </w:numPr>
        <w:spacing w:after="120"/>
        <w:ind w:left="1049" w:hanging="340"/>
        <w:rPr>
          <w:sz w:val="22"/>
          <w:szCs w:val="22"/>
        </w:rPr>
      </w:pPr>
      <w:r>
        <w:rPr>
          <w:sz w:val="22"/>
          <w:szCs w:val="22"/>
        </w:rPr>
        <w:lastRenderedPageBreak/>
        <w:t>Mode of instruction</w:t>
      </w:r>
    </w:p>
    <w:p w:rsidR="000C39F8" w:rsidRDefault="000C39F8" w:rsidP="000C39F8">
      <w:pPr>
        <w:pStyle w:val="ListParagraph"/>
        <w:numPr>
          <w:ilvl w:val="1"/>
          <w:numId w:val="38"/>
        </w:numPr>
        <w:spacing w:after="120"/>
        <w:ind w:left="1049" w:hanging="340"/>
        <w:rPr>
          <w:sz w:val="22"/>
          <w:szCs w:val="22"/>
        </w:rPr>
      </w:pPr>
      <w:r>
        <w:rPr>
          <w:sz w:val="22"/>
          <w:szCs w:val="22"/>
        </w:rPr>
        <w:t>Length of course</w:t>
      </w:r>
    </w:p>
    <w:p w:rsidR="000C39F8" w:rsidRDefault="000C39F8" w:rsidP="000C39F8">
      <w:pPr>
        <w:pStyle w:val="ListParagraph"/>
        <w:numPr>
          <w:ilvl w:val="1"/>
          <w:numId w:val="38"/>
        </w:numPr>
        <w:spacing w:after="120"/>
        <w:ind w:left="1049" w:hanging="340"/>
        <w:rPr>
          <w:sz w:val="22"/>
          <w:szCs w:val="22"/>
        </w:rPr>
      </w:pPr>
      <w:r>
        <w:rPr>
          <w:sz w:val="22"/>
          <w:szCs w:val="22"/>
        </w:rPr>
        <w:t>Use of assignments</w:t>
      </w:r>
    </w:p>
    <w:p w:rsidR="000C39F8" w:rsidRDefault="000C39F8" w:rsidP="000C39F8">
      <w:pPr>
        <w:pStyle w:val="ListParagraph"/>
        <w:numPr>
          <w:ilvl w:val="1"/>
          <w:numId w:val="38"/>
        </w:numPr>
        <w:spacing w:after="120"/>
        <w:ind w:left="1049" w:hanging="340"/>
        <w:rPr>
          <w:sz w:val="22"/>
          <w:szCs w:val="22"/>
        </w:rPr>
      </w:pPr>
      <w:r>
        <w:rPr>
          <w:sz w:val="22"/>
          <w:szCs w:val="22"/>
        </w:rPr>
        <w:t>Assessed/non-assessed</w:t>
      </w:r>
    </w:p>
    <w:p w:rsidR="000C39F8" w:rsidRPr="000C39F8" w:rsidRDefault="000C39F8" w:rsidP="000C39F8">
      <w:pPr>
        <w:pStyle w:val="ListParagraph"/>
        <w:numPr>
          <w:ilvl w:val="1"/>
          <w:numId w:val="38"/>
        </w:numPr>
        <w:spacing w:after="120"/>
        <w:ind w:left="1049" w:hanging="340"/>
        <w:contextualSpacing w:val="0"/>
        <w:rPr>
          <w:sz w:val="22"/>
          <w:szCs w:val="22"/>
        </w:rPr>
      </w:pPr>
      <w:r>
        <w:rPr>
          <w:sz w:val="22"/>
          <w:szCs w:val="22"/>
        </w:rPr>
        <w:t>Other</w:t>
      </w:r>
    </w:p>
    <w:p w:rsidR="00D17EF3" w:rsidRPr="002F173B" w:rsidRDefault="00D17EF3" w:rsidP="004742C6">
      <w:pPr>
        <w:pStyle w:val="ListParagraph"/>
        <w:numPr>
          <w:ilvl w:val="0"/>
          <w:numId w:val="42"/>
        </w:numPr>
        <w:spacing w:after="120"/>
        <w:ind w:left="714" w:hanging="357"/>
        <w:rPr>
          <w:b/>
          <w:i/>
          <w:sz w:val="22"/>
          <w:szCs w:val="22"/>
        </w:rPr>
      </w:pPr>
      <w:r w:rsidRPr="002F173B">
        <w:rPr>
          <w:sz w:val="22"/>
          <w:szCs w:val="22"/>
        </w:rPr>
        <w:t xml:space="preserve">Who </w:t>
      </w:r>
      <w:r w:rsidR="001D2DE9">
        <w:rPr>
          <w:sz w:val="22"/>
          <w:szCs w:val="22"/>
        </w:rPr>
        <w:t xml:space="preserve">designs and delivers </w:t>
      </w:r>
      <w:r w:rsidRPr="002F173B">
        <w:rPr>
          <w:sz w:val="22"/>
          <w:szCs w:val="22"/>
        </w:rPr>
        <w:t>the</w:t>
      </w:r>
      <w:r w:rsidR="001D2DE9">
        <w:rPr>
          <w:sz w:val="22"/>
          <w:szCs w:val="22"/>
        </w:rPr>
        <w:t xml:space="preserve"> course or resource</w:t>
      </w:r>
      <w:r w:rsidRPr="002F173B">
        <w:rPr>
          <w:sz w:val="22"/>
          <w:szCs w:val="22"/>
        </w:rPr>
        <w:t>?</w:t>
      </w:r>
    </w:p>
    <w:p w:rsidR="00D17EF3" w:rsidRPr="002F173B" w:rsidRDefault="00D17EF3" w:rsidP="004742C6">
      <w:pPr>
        <w:pStyle w:val="ListParagraph"/>
        <w:numPr>
          <w:ilvl w:val="1"/>
          <w:numId w:val="38"/>
        </w:numPr>
        <w:spacing w:after="120"/>
        <w:ind w:left="1049" w:hanging="340"/>
        <w:rPr>
          <w:b/>
          <w:i/>
          <w:sz w:val="22"/>
          <w:szCs w:val="22"/>
        </w:rPr>
      </w:pPr>
      <w:r w:rsidRPr="002F173B">
        <w:rPr>
          <w:sz w:val="22"/>
          <w:szCs w:val="22"/>
        </w:rPr>
        <w:t>Library</w:t>
      </w:r>
    </w:p>
    <w:p w:rsidR="00D17EF3" w:rsidRPr="002F173B" w:rsidRDefault="00D17EF3" w:rsidP="004742C6">
      <w:pPr>
        <w:pStyle w:val="ListParagraph"/>
        <w:numPr>
          <w:ilvl w:val="1"/>
          <w:numId w:val="38"/>
        </w:numPr>
        <w:spacing w:after="120"/>
        <w:ind w:left="1049" w:hanging="340"/>
        <w:rPr>
          <w:b/>
          <w:i/>
          <w:sz w:val="22"/>
          <w:szCs w:val="22"/>
        </w:rPr>
      </w:pPr>
      <w:r w:rsidRPr="002F173B">
        <w:rPr>
          <w:sz w:val="22"/>
          <w:szCs w:val="22"/>
        </w:rPr>
        <w:t>Graduate school</w:t>
      </w:r>
    </w:p>
    <w:p w:rsidR="00D17EF3" w:rsidRPr="002F173B" w:rsidRDefault="00D17EF3" w:rsidP="004742C6">
      <w:pPr>
        <w:pStyle w:val="ListParagraph"/>
        <w:numPr>
          <w:ilvl w:val="1"/>
          <w:numId w:val="38"/>
        </w:numPr>
        <w:spacing w:after="120"/>
        <w:ind w:left="1049" w:hanging="340"/>
        <w:rPr>
          <w:b/>
          <w:i/>
          <w:sz w:val="22"/>
          <w:szCs w:val="22"/>
        </w:rPr>
      </w:pPr>
      <w:r w:rsidRPr="002F173B">
        <w:rPr>
          <w:sz w:val="22"/>
          <w:szCs w:val="22"/>
        </w:rPr>
        <w:t>IS department</w:t>
      </w:r>
    </w:p>
    <w:p w:rsidR="00D17EF3" w:rsidRPr="002F173B" w:rsidRDefault="00D17EF3" w:rsidP="00D17EF3">
      <w:pPr>
        <w:pStyle w:val="ListParagraph"/>
        <w:numPr>
          <w:ilvl w:val="1"/>
          <w:numId w:val="38"/>
        </w:numPr>
        <w:spacing w:after="120"/>
        <w:ind w:left="1049" w:hanging="340"/>
        <w:contextualSpacing w:val="0"/>
        <w:rPr>
          <w:b/>
          <w:i/>
          <w:sz w:val="22"/>
          <w:szCs w:val="22"/>
        </w:rPr>
      </w:pPr>
      <w:r w:rsidRPr="002F173B">
        <w:rPr>
          <w:sz w:val="22"/>
          <w:szCs w:val="22"/>
        </w:rPr>
        <w:t xml:space="preserve">Other </w:t>
      </w:r>
    </w:p>
    <w:p w:rsidR="004742C6" w:rsidRPr="002F173B" w:rsidRDefault="004742C6" w:rsidP="004742C6">
      <w:pPr>
        <w:pStyle w:val="ListParagraph"/>
        <w:numPr>
          <w:ilvl w:val="0"/>
          <w:numId w:val="43"/>
        </w:numPr>
        <w:spacing w:after="120"/>
        <w:ind w:left="714" w:hanging="357"/>
        <w:contextualSpacing w:val="0"/>
        <w:rPr>
          <w:b/>
          <w:i/>
          <w:sz w:val="22"/>
          <w:szCs w:val="22"/>
        </w:rPr>
      </w:pPr>
      <w:r w:rsidRPr="002F173B">
        <w:rPr>
          <w:sz w:val="22"/>
          <w:szCs w:val="22"/>
        </w:rPr>
        <w:t xml:space="preserve">What are the different roles and responsibilities of these various players with regards to </w:t>
      </w:r>
      <w:r w:rsidR="001D2DE9">
        <w:rPr>
          <w:sz w:val="22"/>
          <w:szCs w:val="22"/>
        </w:rPr>
        <w:t>the design and delivery of the course and resource</w:t>
      </w:r>
      <w:r w:rsidRPr="002F173B">
        <w:rPr>
          <w:sz w:val="22"/>
          <w:szCs w:val="22"/>
        </w:rPr>
        <w:t>?</w:t>
      </w:r>
    </w:p>
    <w:p w:rsidR="001D2DE9" w:rsidRPr="002F173B" w:rsidRDefault="001D2DE9" w:rsidP="001D2DE9">
      <w:pPr>
        <w:pStyle w:val="ListParagraph"/>
        <w:numPr>
          <w:ilvl w:val="0"/>
          <w:numId w:val="43"/>
        </w:numPr>
        <w:spacing w:after="120"/>
        <w:ind w:left="714" w:hanging="357"/>
        <w:rPr>
          <w:b/>
          <w:i/>
          <w:sz w:val="22"/>
          <w:szCs w:val="22"/>
        </w:rPr>
      </w:pPr>
      <w:r w:rsidRPr="002F173B">
        <w:rPr>
          <w:sz w:val="22"/>
          <w:szCs w:val="22"/>
        </w:rPr>
        <w:t xml:space="preserve">What skills and know-how are required by those devising, running or managing the courses and resources? </w:t>
      </w:r>
    </w:p>
    <w:p w:rsidR="001D2DE9" w:rsidRPr="00215EF8" w:rsidRDefault="001D2DE9" w:rsidP="001D2DE9">
      <w:pPr>
        <w:pStyle w:val="ListParagraph"/>
        <w:numPr>
          <w:ilvl w:val="1"/>
          <w:numId w:val="38"/>
        </w:numPr>
        <w:spacing w:after="120"/>
        <w:ind w:left="1049" w:hanging="340"/>
        <w:rPr>
          <w:b/>
          <w:i/>
          <w:sz w:val="22"/>
          <w:szCs w:val="22"/>
        </w:rPr>
      </w:pPr>
      <w:r w:rsidRPr="002F173B">
        <w:rPr>
          <w:sz w:val="22"/>
          <w:szCs w:val="22"/>
        </w:rPr>
        <w:t>How do these skills and know-how relate to the different roles and responsibilities?</w:t>
      </w:r>
    </w:p>
    <w:p w:rsidR="00215EF8" w:rsidRPr="002F173B" w:rsidRDefault="00215EF8" w:rsidP="001D2DE9">
      <w:pPr>
        <w:pStyle w:val="ListParagraph"/>
        <w:numPr>
          <w:ilvl w:val="1"/>
          <w:numId w:val="38"/>
        </w:numPr>
        <w:spacing w:after="120"/>
        <w:ind w:left="1049" w:hanging="340"/>
        <w:contextualSpacing w:val="0"/>
        <w:rPr>
          <w:b/>
          <w:i/>
          <w:sz w:val="22"/>
          <w:szCs w:val="22"/>
        </w:rPr>
      </w:pPr>
      <w:r>
        <w:rPr>
          <w:sz w:val="22"/>
          <w:szCs w:val="22"/>
        </w:rPr>
        <w:t>How were these skills and know-how acquired?</w:t>
      </w:r>
    </w:p>
    <w:p w:rsidR="004742C6" w:rsidRPr="002F173B" w:rsidRDefault="004742C6" w:rsidP="004742C6">
      <w:pPr>
        <w:pStyle w:val="ListParagraph"/>
        <w:numPr>
          <w:ilvl w:val="0"/>
          <w:numId w:val="43"/>
        </w:numPr>
        <w:spacing w:after="120"/>
        <w:ind w:left="714" w:hanging="357"/>
        <w:contextualSpacing w:val="0"/>
        <w:rPr>
          <w:b/>
          <w:i/>
          <w:sz w:val="22"/>
          <w:szCs w:val="22"/>
        </w:rPr>
      </w:pPr>
      <w:r w:rsidRPr="002F173B">
        <w:rPr>
          <w:sz w:val="22"/>
          <w:szCs w:val="22"/>
        </w:rPr>
        <w:t xml:space="preserve">What support is required to run the </w:t>
      </w:r>
      <w:r w:rsidR="001D2DE9">
        <w:rPr>
          <w:sz w:val="22"/>
          <w:szCs w:val="22"/>
        </w:rPr>
        <w:t xml:space="preserve">course or resource </w:t>
      </w:r>
      <w:r w:rsidRPr="002F173B">
        <w:rPr>
          <w:sz w:val="22"/>
          <w:szCs w:val="22"/>
        </w:rPr>
        <w:t>(personnel, facilities, financial)?</w:t>
      </w:r>
    </w:p>
    <w:p w:rsidR="001D791E" w:rsidRPr="00A546EC" w:rsidRDefault="001D791E" w:rsidP="004742C6">
      <w:pPr>
        <w:numPr>
          <w:ilvl w:val="1"/>
          <w:numId w:val="34"/>
        </w:numPr>
        <w:tabs>
          <w:tab w:val="clear" w:pos="1080"/>
          <w:tab w:val="num" w:pos="720"/>
        </w:tabs>
        <w:spacing w:after="120"/>
        <w:ind w:left="714" w:hanging="357"/>
        <w:rPr>
          <w:b/>
          <w:i/>
          <w:sz w:val="22"/>
          <w:szCs w:val="22"/>
        </w:rPr>
      </w:pPr>
      <w:r w:rsidRPr="002F173B">
        <w:rPr>
          <w:sz w:val="22"/>
          <w:szCs w:val="22"/>
        </w:rPr>
        <w:t xml:space="preserve">If the </w:t>
      </w:r>
      <w:r w:rsidR="005023EC" w:rsidRPr="002F173B">
        <w:rPr>
          <w:sz w:val="22"/>
          <w:szCs w:val="22"/>
        </w:rPr>
        <w:t>courses and resources</w:t>
      </w:r>
      <w:r w:rsidRPr="002F173B">
        <w:rPr>
          <w:sz w:val="22"/>
          <w:szCs w:val="22"/>
        </w:rPr>
        <w:t xml:space="preserve"> take the form of digital/online resources, are they free for others to use</w:t>
      </w:r>
      <w:r w:rsidR="00062946">
        <w:rPr>
          <w:sz w:val="22"/>
          <w:szCs w:val="22"/>
        </w:rPr>
        <w:t xml:space="preserve"> or can they be readily purchased</w:t>
      </w:r>
      <w:r w:rsidRPr="002F173B">
        <w:rPr>
          <w:sz w:val="22"/>
          <w:szCs w:val="22"/>
        </w:rPr>
        <w:t>?</w:t>
      </w:r>
    </w:p>
    <w:p w:rsidR="00A546EC" w:rsidRDefault="00A546EC" w:rsidP="00A546EC">
      <w:pPr>
        <w:spacing w:after="120"/>
        <w:ind w:left="714"/>
        <w:rPr>
          <w:sz w:val="22"/>
          <w:szCs w:val="22"/>
        </w:rPr>
      </w:pPr>
    </w:p>
    <w:p w:rsidR="00A546EC" w:rsidRDefault="00A546EC" w:rsidP="00A546EC">
      <w:pPr>
        <w:spacing w:after="120"/>
        <w:ind w:left="714"/>
        <w:rPr>
          <w:b/>
          <w:i/>
          <w:sz w:val="22"/>
          <w:szCs w:val="22"/>
        </w:rPr>
        <w:sectPr w:rsidR="00A546EC" w:rsidSect="00945514">
          <w:pgSz w:w="11907" w:h="16840" w:code="9"/>
          <w:pgMar w:top="1418" w:right="1418" w:bottom="1418" w:left="1418" w:header="720" w:footer="720" w:gutter="0"/>
          <w:cols w:space="720"/>
          <w:docGrid w:linePitch="326"/>
        </w:sectPr>
      </w:pPr>
    </w:p>
    <w:p w:rsidR="001361AA" w:rsidRPr="00BB575F" w:rsidRDefault="001361AA" w:rsidP="001378FB">
      <w:pPr>
        <w:numPr>
          <w:ilvl w:val="0"/>
          <w:numId w:val="36"/>
        </w:numPr>
        <w:pBdr>
          <w:top w:val="single" w:sz="4" w:space="1" w:color="auto"/>
          <w:left w:val="single" w:sz="4" w:space="4" w:color="auto"/>
          <w:bottom w:val="single" w:sz="4" w:space="1" w:color="auto"/>
          <w:right w:val="single" w:sz="4" w:space="4" w:color="auto"/>
        </w:pBdr>
        <w:spacing w:after="120"/>
        <w:ind w:left="340" w:hanging="340"/>
        <w:rPr>
          <w:b/>
          <w:sz w:val="22"/>
          <w:szCs w:val="22"/>
        </w:rPr>
      </w:pPr>
      <w:r w:rsidRPr="00BB575F">
        <w:rPr>
          <w:b/>
          <w:sz w:val="22"/>
          <w:szCs w:val="22"/>
        </w:rPr>
        <w:lastRenderedPageBreak/>
        <w:t xml:space="preserve">Criteria for </w:t>
      </w:r>
      <w:r w:rsidR="001378FB" w:rsidRPr="00BB575F">
        <w:rPr>
          <w:b/>
          <w:sz w:val="22"/>
          <w:szCs w:val="22"/>
        </w:rPr>
        <w:t xml:space="preserve">evaluating </w:t>
      </w:r>
      <w:r w:rsidR="00BB575F" w:rsidRPr="00BB575F">
        <w:rPr>
          <w:b/>
          <w:sz w:val="22"/>
          <w:szCs w:val="22"/>
        </w:rPr>
        <w:t>courses or resources</w:t>
      </w:r>
    </w:p>
    <w:p w:rsidR="00B123C3" w:rsidRDefault="00B123C3" w:rsidP="00B123C3">
      <w:pPr>
        <w:spacing w:after="120"/>
        <w:rPr>
          <w:sz w:val="22"/>
          <w:szCs w:val="22"/>
        </w:rPr>
      </w:pPr>
      <w:r w:rsidRPr="00BB575F">
        <w:rPr>
          <w:sz w:val="22"/>
          <w:szCs w:val="22"/>
        </w:rPr>
        <w:t xml:space="preserve">This second set of criteria is for the benefit of training practitioners who are looking to identify and possibly make use of </w:t>
      </w:r>
      <w:r w:rsidR="00033329" w:rsidRPr="00BB575F">
        <w:rPr>
          <w:sz w:val="22"/>
          <w:szCs w:val="22"/>
        </w:rPr>
        <w:t xml:space="preserve">existing </w:t>
      </w:r>
      <w:r w:rsidRPr="00BB575F">
        <w:rPr>
          <w:sz w:val="22"/>
          <w:szCs w:val="22"/>
        </w:rPr>
        <w:t xml:space="preserve">information literacy </w:t>
      </w:r>
      <w:r w:rsidR="005023EC" w:rsidRPr="00BB575F">
        <w:rPr>
          <w:sz w:val="22"/>
          <w:szCs w:val="22"/>
        </w:rPr>
        <w:t>courses and resources</w:t>
      </w:r>
      <w:r w:rsidRPr="00BB575F">
        <w:rPr>
          <w:sz w:val="22"/>
          <w:szCs w:val="22"/>
        </w:rPr>
        <w:t xml:space="preserve"> devised by their peers in other departments or institutions. </w:t>
      </w:r>
      <w:r w:rsidR="00415C1F" w:rsidRPr="00BB575F">
        <w:rPr>
          <w:sz w:val="22"/>
          <w:szCs w:val="22"/>
        </w:rPr>
        <w:t xml:space="preserve">The emphasis here is </w:t>
      </w:r>
      <w:r w:rsidR="00BB575F" w:rsidRPr="00BB575F">
        <w:rPr>
          <w:sz w:val="22"/>
          <w:szCs w:val="22"/>
        </w:rPr>
        <w:t>on how finding</w:t>
      </w:r>
      <w:r w:rsidR="00B75D59">
        <w:rPr>
          <w:sz w:val="22"/>
          <w:szCs w:val="22"/>
        </w:rPr>
        <w:t xml:space="preserve"> out</w:t>
      </w:r>
      <w:r w:rsidR="00BB575F" w:rsidRPr="00BB575F">
        <w:rPr>
          <w:sz w:val="22"/>
          <w:szCs w:val="22"/>
        </w:rPr>
        <w:t xml:space="preserve"> </w:t>
      </w:r>
      <w:r w:rsidR="00B75D59">
        <w:rPr>
          <w:sz w:val="22"/>
          <w:szCs w:val="22"/>
        </w:rPr>
        <w:t>how success has been measured</w:t>
      </w:r>
      <w:r w:rsidR="00062946">
        <w:rPr>
          <w:sz w:val="22"/>
          <w:szCs w:val="22"/>
        </w:rPr>
        <w:t>,</w:t>
      </w:r>
      <w:r w:rsidR="00B75D59">
        <w:rPr>
          <w:sz w:val="22"/>
          <w:szCs w:val="22"/>
        </w:rPr>
        <w:t xml:space="preserve"> </w:t>
      </w:r>
      <w:r w:rsidR="00BB575F" w:rsidRPr="00BB575F">
        <w:rPr>
          <w:sz w:val="22"/>
          <w:szCs w:val="22"/>
        </w:rPr>
        <w:t>how needs have been met, and what have been the outputs and outcom</w:t>
      </w:r>
      <w:r w:rsidR="000C39F8">
        <w:rPr>
          <w:sz w:val="22"/>
          <w:szCs w:val="22"/>
        </w:rPr>
        <w:t>es of the courses or resources.</w:t>
      </w:r>
    </w:p>
    <w:p w:rsidR="00231A3C" w:rsidRDefault="00231A3C" w:rsidP="00231A3C">
      <w:pPr>
        <w:spacing w:after="120"/>
        <w:rPr>
          <w:b/>
          <w:sz w:val="22"/>
          <w:szCs w:val="22"/>
        </w:rPr>
      </w:pPr>
    </w:p>
    <w:p w:rsidR="00231A3C" w:rsidRPr="00563E83" w:rsidRDefault="00231A3C" w:rsidP="00231A3C">
      <w:pPr>
        <w:spacing w:after="120"/>
        <w:rPr>
          <w:b/>
          <w:sz w:val="22"/>
          <w:szCs w:val="22"/>
        </w:rPr>
      </w:pPr>
      <w:r w:rsidRPr="00563E83">
        <w:rPr>
          <w:b/>
          <w:sz w:val="22"/>
          <w:szCs w:val="22"/>
        </w:rPr>
        <w:t>Structured questions to address the criteria</w:t>
      </w:r>
    </w:p>
    <w:p w:rsidR="00231A3C" w:rsidRPr="00231A3C" w:rsidRDefault="00231A3C" w:rsidP="00B123C3">
      <w:pPr>
        <w:spacing w:after="120"/>
        <w:rPr>
          <w:sz w:val="22"/>
          <w:szCs w:val="22"/>
        </w:rPr>
      </w:pPr>
      <w:r w:rsidRPr="002F173B">
        <w:rPr>
          <w:sz w:val="22"/>
          <w:szCs w:val="22"/>
        </w:rPr>
        <w:t xml:space="preserve">Ascertaining the influence, benefits and success of the course or resource, and relating them to baselines and objectives, is crucial. It is therefore important to set out a range of criteria to help training practitioners and their institutions gather evidence to </w:t>
      </w:r>
      <w:r>
        <w:rPr>
          <w:sz w:val="22"/>
          <w:szCs w:val="22"/>
        </w:rPr>
        <w:t>describe</w:t>
      </w:r>
      <w:r w:rsidRPr="002F173B">
        <w:rPr>
          <w:sz w:val="22"/>
          <w:szCs w:val="22"/>
        </w:rPr>
        <w:t xml:space="preserve"> the effectiveness of the course or resource. The Impact Framework developed by Vitae’s Impact and Evaluation Group (IEG – formerly the Rugby Team)</w:t>
      </w:r>
      <w:r w:rsidRPr="002F173B">
        <w:rPr>
          <w:rStyle w:val="FootnoteReference"/>
          <w:sz w:val="22"/>
          <w:szCs w:val="22"/>
        </w:rPr>
        <w:footnoteReference w:id="11"/>
      </w:r>
      <w:r w:rsidRPr="002F173B">
        <w:rPr>
          <w:sz w:val="22"/>
          <w:szCs w:val="22"/>
        </w:rPr>
        <w:t xml:space="preserve"> is an evaluation model which may help in this task; the questions below are drawn partly from the Framework’s pathway of five impact levels. For reference, the relevant impact level is indicated in brackets after each question.</w:t>
      </w:r>
    </w:p>
    <w:p w:rsidR="00F55279" w:rsidRPr="00231A3C" w:rsidRDefault="00231A3C" w:rsidP="00231A3C">
      <w:pPr>
        <w:numPr>
          <w:ilvl w:val="1"/>
          <w:numId w:val="26"/>
        </w:numPr>
        <w:tabs>
          <w:tab w:val="clear" w:pos="680"/>
          <w:tab w:val="num" w:pos="284"/>
        </w:tabs>
        <w:ind w:left="340"/>
        <w:contextualSpacing/>
        <w:rPr>
          <w:b/>
          <w:i/>
          <w:sz w:val="22"/>
          <w:szCs w:val="22"/>
        </w:rPr>
      </w:pPr>
      <w:r>
        <w:rPr>
          <w:sz w:val="22"/>
          <w:szCs w:val="22"/>
        </w:rPr>
        <w:t>How many learners, by career stage and discipline</w:t>
      </w:r>
      <w:r w:rsidR="00F55279" w:rsidRPr="00563E83">
        <w:rPr>
          <w:sz w:val="22"/>
          <w:szCs w:val="22"/>
        </w:rPr>
        <w:t xml:space="preserve"> have taken part in </w:t>
      </w:r>
      <w:r>
        <w:rPr>
          <w:sz w:val="22"/>
          <w:szCs w:val="22"/>
        </w:rPr>
        <w:t>the course or used the resource</w:t>
      </w:r>
      <w:r w:rsidR="003C53C4" w:rsidRPr="00563E83">
        <w:rPr>
          <w:sz w:val="22"/>
          <w:szCs w:val="22"/>
        </w:rPr>
        <w:t xml:space="preserve">? </w:t>
      </w:r>
      <w:r w:rsidR="00F55279" w:rsidRPr="00563E83">
        <w:rPr>
          <w:i/>
          <w:sz w:val="22"/>
          <w:szCs w:val="22"/>
        </w:rPr>
        <w:t>[IEG impact level 0]</w:t>
      </w:r>
    </w:p>
    <w:p w:rsidR="00231A3C" w:rsidRPr="00231A3C" w:rsidRDefault="00231A3C" w:rsidP="00231A3C">
      <w:pPr>
        <w:pStyle w:val="ListParagraph"/>
        <w:numPr>
          <w:ilvl w:val="1"/>
          <w:numId w:val="38"/>
        </w:numPr>
        <w:tabs>
          <w:tab w:val="num" w:pos="284"/>
        </w:tabs>
        <w:spacing w:after="120"/>
        <w:ind w:left="680" w:hanging="340"/>
        <w:rPr>
          <w:b/>
          <w:i/>
          <w:sz w:val="22"/>
          <w:szCs w:val="22"/>
        </w:rPr>
      </w:pPr>
      <w:r>
        <w:rPr>
          <w:sz w:val="22"/>
          <w:szCs w:val="22"/>
        </w:rPr>
        <w:t>If the course has been run previously, or if the resource has been previously used</w:t>
      </w:r>
      <w:r w:rsidRPr="00231A3C">
        <w:rPr>
          <w:sz w:val="22"/>
          <w:szCs w:val="22"/>
        </w:rPr>
        <w:t xml:space="preserve">, what is the trend in terms of </w:t>
      </w:r>
      <w:r>
        <w:rPr>
          <w:sz w:val="22"/>
          <w:szCs w:val="22"/>
        </w:rPr>
        <w:t>number of learners</w:t>
      </w:r>
      <w:r w:rsidRPr="00231A3C">
        <w:rPr>
          <w:sz w:val="22"/>
          <w:szCs w:val="22"/>
        </w:rPr>
        <w:t>?</w:t>
      </w:r>
    </w:p>
    <w:p w:rsidR="00B75D59" w:rsidRDefault="003C53C4" w:rsidP="00B75D59">
      <w:pPr>
        <w:numPr>
          <w:ilvl w:val="1"/>
          <w:numId w:val="26"/>
        </w:numPr>
        <w:tabs>
          <w:tab w:val="clear" w:pos="680"/>
          <w:tab w:val="num" w:pos="284"/>
        </w:tabs>
        <w:ind w:left="340"/>
        <w:contextualSpacing/>
        <w:rPr>
          <w:b/>
          <w:i/>
          <w:sz w:val="22"/>
          <w:szCs w:val="22"/>
        </w:rPr>
      </w:pPr>
      <w:r w:rsidRPr="00563E83">
        <w:rPr>
          <w:sz w:val="22"/>
          <w:szCs w:val="22"/>
        </w:rPr>
        <w:t xml:space="preserve">What have been the </w:t>
      </w:r>
      <w:r w:rsidR="00F55279" w:rsidRPr="00563E83">
        <w:rPr>
          <w:sz w:val="22"/>
          <w:szCs w:val="22"/>
        </w:rPr>
        <w:t xml:space="preserve">reactions and feedback from learners, notably on whether </w:t>
      </w:r>
      <w:r w:rsidR="00231A3C">
        <w:rPr>
          <w:sz w:val="22"/>
          <w:szCs w:val="22"/>
        </w:rPr>
        <w:t xml:space="preserve">learning </w:t>
      </w:r>
      <w:r w:rsidR="00F55279" w:rsidRPr="00563E83">
        <w:rPr>
          <w:sz w:val="22"/>
          <w:szCs w:val="22"/>
        </w:rPr>
        <w:t>objectives have been met, and on quality, originality and</w:t>
      </w:r>
      <w:r w:rsidR="00231A3C">
        <w:rPr>
          <w:sz w:val="22"/>
          <w:szCs w:val="22"/>
        </w:rPr>
        <w:t xml:space="preserve"> attractiveness of the course or </w:t>
      </w:r>
      <w:r w:rsidR="00F55279" w:rsidRPr="00563E83">
        <w:rPr>
          <w:sz w:val="22"/>
          <w:szCs w:val="22"/>
        </w:rPr>
        <w:t xml:space="preserve">resource? </w:t>
      </w:r>
      <w:r w:rsidR="00F55279" w:rsidRPr="00563E83">
        <w:rPr>
          <w:i/>
          <w:sz w:val="22"/>
          <w:szCs w:val="22"/>
        </w:rPr>
        <w:t>[IEG impact level 1]</w:t>
      </w:r>
    </w:p>
    <w:p w:rsidR="00F55279" w:rsidRPr="00B75D59" w:rsidRDefault="003C53C4" w:rsidP="00B75D59">
      <w:pPr>
        <w:pStyle w:val="ListParagraph"/>
        <w:numPr>
          <w:ilvl w:val="1"/>
          <w:numId w:val="38"/>
        </w:numPr>
        <w:spacing w:after="120"/>
        <w:ind w:left="680" w:hanging="340"/>
        <w:rPr>
          <w:b/>
          <w:i/>
          <w:sz w:val="22"/>
          <w:szCs w:val="22"/>
        </w:rPr>
      </w:pPr>
      <w:r w:rsidRPr="00B75D59">
        <w:rPr>
          <w:sz w:val="22"/>
          <w:szCs w:val="22"/>
        </w:rPr>
        <w:t xml:space="preserve">What is shown by any evaluation and analysis of </w:t>
      </w:r>
      <w:r w:rsidR="00F55279" w:rsidRPr="00B75D59">
        <w:rPr>
          <w:sz w:val="22"/>
          <w:szCs w:val="22"/>
        </w:rPr>
        <w:t xml:space="preserve">such feedback? </w:t>
      </w:r>
      <w:r w:rsidR="00F55279" w:rsidRPr="00B75D59">
        <w:rPr>
          <w:i/>
          <w:sz w:val="22"/>
          <w:szCs w:val="22"/>
        </w:rPr>
        <w:t>[IEG impact level 1]</w:t>
      </w:r>
    </w:p>
    <w:p w:rsidR="00561EFE" w:rsidRPr="00561EFE" w:rsidRDefault="00F55279" w:rsidP="0006112C">
      <w:pPr>
        <w:numPr>
          <w:ilvl w:val="1"/>
          <w:numId w:val="26"/>
        </w:numPr>
        <w:tabs>
          <w:tab w:val="clear" w:pos="680"/>
          <w:tab w:val="num" w:pos="284"/>
        </w:tabs>
        <w:ind w:left="340"/>
        <w:rPr>
          <w:b/>
          <w:i/>
          <w:sz w:val="22"/>
          <w:szCs w:val="22"/>
        </w:rPr>
      </w:pPr>
      <w:r w:rsidRPr="00563E83">
        <w:rPr>
          <w:sz w:val="22"/>
          <w:szCs w:val="22"/>
        </w:rPr>
        <w:t xml:space="preserve">What </w:t>
      </w:r>
      <w:r w:rsidR="003C53C4" w:rsidRPr="00563E83">
        <w:rPr>
          <w:sz w:val="22"/>
          <w:szCs w:val="22"/>
        </w:rPr>
        <w:t xml:space="preserve">are the </w:t>
      </w:r>
      <w:r w:rsidR="00091B8A" w:rsidRPr="00563E83">
        <w:rPr>
          <w:sz w:val="22"/>
          <w:szCs w:val="22"/>
        </w:rPr>
        <w:t>cha</w:t>
      </w:r>
      <w:r w:rsidR="00231A3C">
        <w:rPr>
          <w:sz w:val="22"/>
          <w:szCs w:val="22"/>
        </w:rPr>
        <w:t xml:space="preserve">nges in learners’ knowledge, </w:t>
      </w:r>
      <w:r w:rsidR="00091B8A" w:rsidRPr="00563E83">
        <w:rPr>
          <w:sz w:val="22"/>
          <w:szCs w:val="22"/>
        </w:rPr>
        <w:t xml:space="preserve">skills </w:t>
      </w:r>
      <w:r w:rsidR="00231A3C">
        <w:rPr>
          <w:sz w:val="22"/>
          <w:szCs w:val="22"/>
        </w:rPr>
        <w:t xml:space="preserve">and competencies resulting from the course or </w:t>
      </w:r>
      <w:r w:rsidRPr="00563E83">
        <w:rPr>
          <w:sz w:val="22"/>
          <w:szCs w:val="22"/>
        </w:rPr>
        <w:t xml:space="preserve">resource? </w:t>
      </w:r>
      <w:r w:rsidRPr="00563E83">
        <w:rPr>
          <w:i/>
          <w:sz w:val="22"/>
          <w:szCs w:val="22"/>
        </w:rPr>
        <w:t>[IEG impact level 2]</w:t>
      </w:r>
    </w:p>
    <w:p w:rsidR="00F55279" w:rsidRPr="0006112C" w:rsidRDefault="00062946" w:rsidP="0006112C">
      <w:pPr>
        <w:pStyle w:val="ListParagraph"/>
        <w:numPr>
          <w:ilvl w:val="1"/>
          <w:numId w:val="38"/>
        </w:numPr>
        <w:spacing w:after="120"/>
        <w:ind w:left="680" w:hanging="340"/>
        <w:contextualSpacing w:val="0"/>
        <w:rPr>
          <w:b/>
          <w:sz w:val="22"/>
          <w:szCs w:val="22"/>
        </w:rPr>
      </w:pPr>
      <w:r w:rsidRPr="0006112C">
        <w:rPr>
          <w:sz w:val="22"/>
          <w:szCs w:val="22"/>
        </w:rPr>
        <w:t>How has this been ascertained?</w:t>
      </w:r>
    </w:p>
    <w:p w:rsidR="00561EFE" w:rsidRPr="00561EFE" w:rsidRDefault="00D271E9" w:rsidP="0006112C">
      <w:pPr>
        <w:numPr>
          <w:ilvl w:val="1"/>
          <w:numId w:val="26"/>
        </w:numPr>
        <w:tabs>
          <w:tab w:val="clear" w:pos="680"/>
          <w:tab w:val="num" w:pos="284"/>
        </w:tabs>
        <w:ind w:left="340"/>
        <w:rPr>
          <w:b/>
          <w:i/>
          <w:sz w:val="22"/>
          <w:szCs w:val="22"/>
        </w:rPr>
      </w:pPr>
      <w:r w:rsidRPr="00563E83">
        <w:rPr>
          <w:sz w:val="22"/>
          <w:szCs w:val="22"/>
        </w:rPr>
        <w:t xml:space="preserve">What are the </w:t>
      </w:r>
      <w:r w:rsidR="00F55279" w:rsidRPr="00563E83">
        <w:rPr>
          <w:sz w:val="22"/>
          <w:szCs w:val="22"/>
        </w:rPr>
        <w:t xml:space="preserve">improvements in researcher </w:t>
      </w:r>
      <w:r w:rsidR="00091B8A" w:rsidRPr="00563E83">
        <w:rPr>
          <w:sz w:val="22"/>
          <w:szCs w:val="22"/>
        </w:rPr>
        <w:t xml:space="preserve">attitude, </w:t>
      </w:r>
      <w:r w:rsidR="00F55279" w:rsidRPr="00563E83">
        <w:rPr>
          <w:sz w:val="22"/>
          <w:szCs w:val="22"/>
        </w:rPr>
        <w:t>confidence, behaviour, performance and practice</w:t>
      </w:r>
      <w:r w:rsidRPr="00563E83">
        <w:rPr>
          <w:sz w:val="22"/>
          <w:szCs w:val="22"/>
        </w:rPr>
        <w:t xml:space="preserve"> that might be attrib</w:t>
      </w:r>
      <w:r w:rsidR="00B75D59">
        <w:rPr>
          <w:sz w:val="22"/>
          <w:szCs w:val="22"/>
        </w:rPr>
        <w:t>utable to the activity/resource</w:t>
      </w:r>
      <w:r w:rsidR="00F55279" w:rsidRPr="00563E83">
        <w:rPr>
          <w:sz w:val="22"/>
          <w:szCs w:val="22"/>
        </w:rPr>
        <w:t xml:space="preserve">? </w:t>
      </w:r>
      <w:r w:rsidR="00F55279" w:rsidRPr="00563E83">
        <w:rPr>
          <w:i/>
          <w:sz w:val="22"/>
          <w:szCs w:val="22"/>
        </w:rPr>
        <w:t>[IEG impact level 3]</w:t>
      </w:r>
    </w:p>
    <w:p w:rsidR="00F55279" w:rsidRPr="0006112C" w:rsidRDefault="00062946" w:rsidP="0006112C">
      <w:pPr>
        <w:pStyle w:val="ListParagraph"/>
        <w:numPr>
          <w:ilvl w:val="1"/>
          <w:numId w:val="38"/>
        </w:numPr>
        <w:spacing w:after="120"/>
        <w:ind w:left="680" w:hanging="340"/>
        <w:rPr>
          <w:b/>
          <w:sz w:val="22"/>
          <w:szCs w:val="22"/>
        </w:rPr>
      </w:pPr>
      <w:r w:rsidRPr="0006112C">
        <w:rPr>
          <w:sz w:val="22"/>
          <w:szCs w:val="22"/>
        </w:rPr>
        <w:t>How has this been ascertained?</w:t>
      </w:r>
    </w:p>
    <w:p w:rsidR="00F55279" w:rsidRPr="00B75D59" w:rsidRDefault="00D271E9" w:rsidP="00B75D59">
      <w:pPr>
        <w:numPr>
          <w:ilvl w:val="1"/>
          <w:numId w:val="26"/>
        </w:numPr>
        <w:tabs>
          <w:tab w:val="clear" w:pos="680"/>
          <w:tab w:val="num" w:pos="284"/>
        </w:tabs>
        <w:ind w:left="340"/>
        <w:contextualSpacing/>
        <w:rPr>
          <w:b/>
          <w:i/>
          <w:sz w:val="22"/>
          <w:szCs w:val="22"/>
        </w:rPr>
      </w:pPr>
      <w:r w:rsidRPr="00563E83">
        <w:rPr>
          <w:sz w:val="22"/>
          <w:szCs w:val="22"/>
        </w:rPr>
        <w:t>What has been the broader impact of the activity/resource</w:t>
      </w:r>
      <w:r w:rsidR="00F55279" w:rsidRPr="00563E83">
        <w:rPr>
          <w:sz w:val="22"/>
          <w:szCs w:val="22"/>
        </w:rPr>
        <w:t xml:space="preserve">, i.e. the extent to which recipients have become better researchers, and the way in which this has benefitted the institution?  </w:t>
      </w:r>
      <w:r w:rsidR="00F55279" w:rsidRPr="00563E83">
        <w:rPr>
          <w:i/>
          <w:sz w:val="22"/>
          <w:szCs w:val="22"/>
        </w:rPr>
        <w:t>[IEG impact level 4]</w:t>
      </w:r>
    </w:p>
    <w:p w:rsidR="00B75D59" w:rsidRPr="00B75D59" w:rsidRDefault="00B75D59" w:rsidP="00B75D59">
      <w:pPr>
        <w:pStyle w:val="ListParagraph"/>
        <w:numPr>
          <w:ilvl w:val="1"/>
          <w:numId w:val="38"/>
        </w:numPr>
        <w:spacing w:after="120"/>
        <w:ind w:left="697" w:hanging="357"/>
        <w:rPr>
          <w:b/>
          <w:i/>
          <w:sz w:val="22"/>
          <w:szCs w:val="22"/>
        </w:rPr>
      </w:pPr>
      <w:r>
        <w:rPr>
          <w:sz w:val="22"/>
          <w:szCs w:val="22"/>
        </w:rPr>
        <w:t>What has been the feedback from the departments or other units in which the learners work?</w:t>
      </w:r>
    </w:p>
    <w:p w:rsidR="00F55279" w:rsidRPr="00B75D59" w:rsidRDefault="00F55279" w:rsidP="00231A3C">
      <w:pPr>
        <w:numPr>
          <w:ilvl w:val="1"/>
          <w:numId w:val="26"/>
        </w:numPr>
        <w:tabs>
          <w:tab w:val="clear" w:pos="680"/>
          <w:tab w:val="num" w:pos="284"/>
        </w:tabs>
        <w:spacing w:after="120"/>
        <w:ind w:left="340"/>
        <w:rPr>
          <w:b/>
          <w:i/>
          <w:sz w:val="22"/>
          <w:szCs w:val="22"/>
        </w:rPr>
      </w:pPr>
      <w:r w:rsidRPr="00563E83">
        <w:rPr>
          <w:sz w:val="22"/>
          <w:szCs w:val="22"/>
        </w:rPr>
        <w:t>What challenges/barriers have been encountered in implementing the development intervention (including lack of resources), and how are these managed and/or overcome?</w:t>
      </w:r>
    </w:p>
    <w:p w:rsidR="00B75D59" w:rsidRPr="00563E83" w:rsidRDefault="00B75D59" w:rsidP="00231A3C">
      <w:pPr>
        <w:numPr>
          <w:ilvl w:val="1"/>
          <w:numId w:val="26"/>
        </w:numPr>
        <w:tabs>
          <w:tab w:val="clear" w:pos="680"/>
          <w:tab w:val="num" w:pos="284"/>
        </w:tabs>
        <w:spacing w:after="120"/>
        <w:ind w:left="340"/>
        <w:rPr>
          <w:b/>
          <w:i/>
          <w:sz w:val="22"/>
          <w:szCs w:val="22"/>
        </w:rPr>
      </w:pPr>
      <w:r>
        <w:rPr>
          <w:sz w:val="22"/>
          <w:szCs w:val="22"/>
        </w:rPr>
        <w:t>What steps were taken to improve the course or resource as a result of any evaluation?</w:t>
      </w:r>
    </w:p>
    <w:p w:rsidR="001378FB" w:rsidRPr="00563E83" w:rsidRDefault="001378FB" w:rsidP="00E4709F">
      <w:pPr>
        <w:spacing w:after="120"/>
        <w:rPr>
          <w:b/>
          <w:sz w:val="22"/>
          <w:szCs w:val="22"/>
        </w:rPr>
      </w:pPr>
    </w:p>
    <w:p w:rsidR="00F1387B" w:rsidRPr="00563E83" w:rsidRDefault="00F1387B" w:rsidP="00F1387B">
      <w:pPr>
        <w:spacing w:after="120"/>
        <w:rPr>
          <w:sz w:val="22"/>
          <w:szCs w:val="22"/>
        </w:rPr>
      </w:pPr>
    </w:p>
    <w:p w:rsidR="00F1387B" w:rsidRPr="004C7B6E" w:rsidRDefault="00B75D59" w:rsidP="00F1387B">
      <w:pPr>
        <w:spacing w:after="120"/>
        <w:rPr>
          <w:sz w:val="22"/>
          <w:szCs w:val="22"/>
        </w:rPr>
      </w:pPr>
      <w:r>
        <w:rPr>
          <w:b/>
          <w:i/>
          <w:sz w:val="22"/>
          <w:szCs w:val="22"/>
        </w:rPr>
        <w:t xml:space="preserve">August </w:t>
      </w:r>
      <w:r w:rsidR="00A37A9E" w:rsidRPr="00563E83">
        <w:rPr>
          <w:b/>
          <w:i/>
          <w:sz w:val="22"/>
          <w:szCs w:val="22"/>
        </w:rPr>
        <w:t>2012</w:t>
      </w:r>
      <w:r w:rsidR="00F1387B" w:rsidRPr="00563E83">
        <w:rPr>
          <w:b/>
          <w:i/>
          <w:sz w:val="22"/>
          <w:szCs w:val="22"/>
        </w:rPr>
        <w:t xml:space="preserve"> </w:t>
      </w:r>
    </w:p>
    <w:sectPr w:rsidR="00F1387B" w:rsidRPr="004C7B6E" w:rsidSect="00945514">
      <w:pgSz w:w="11907" w:h="16840"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36" w:rsidRDefault="002A5336">
      <w:r>
        <w:separator/>
      </w:r>
    </w:p>
  </w:endnote>
  <w:endnote w:type="continuationSeparator" w:id="0">
    <w:p w:rsidR="002A5336" w:rsidRDefault="002A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36" w:rsidRDefault="002A5336">
      <w:r>
        <w:separator/>
      </w:r>
    </w:p>
  </w:footnote>
  <w:footnote w:type="continuationSeparator" w:id="0">
    <w:p w:rsidR="002A5336" w:rsidRDefault="002A5336">
      <w:r>
        <w:continuationSeparator/>
      </w:r>
    </w:p>
  </w:footnote>
  <w:footnote w:id="1">
    <w:p w:rsidR="00987DEC" w:rsidRPr="000D0FB1" w:rsidRDefault="00987DEC" w:rsidP="00987DEC">
      <w:pPr>
        <w:pStyle w:val="FootnoteText"/>
        <w:spacing w:after="120"/>
        <w:rPr>
          <w:lang w:val="en-GB"/>
        </w:rPr>
      </w:pPr>
      <w:r w:rsidRPr="000D0FB1">
        <w:rPr>
          <w:rStyle w:val="FootnoteReference"/>
        </w:rPr>
        <w:footnoteRef/>
      </w:r>
      <w:r w:rsidRPr="000D0FB1">
        <w:t xml:space="preserve"> </w:t>
      </w:r>
      <w:r w:rsidRPr="000D0FB1">
        <w:rPr>
          <w:lang w:val="en-GB"/>
        </w:rPr>
        <w:t>Information literacy is defined in the broadest sense as knowledge, understanding and skills relating to all aspects of discovering, handling, creating and diss</w:t>
      </w:r>
      <w:r>
        <w:rPr>
          <w:lang w:val="en-GB"/>
        </w:rPr>
        <w:t>emin</w:t>
      </w:r>
      <w:r w:rsidRPr="000D0FB1">
        <w:rPr>
          <w:lang w:val="en-GB"/>
        </w:rPr>
        <w:t xml:space="preserve">ating of research information and data; see </w:t>
      </w:r>
      <w:hyperlink r:id="rId1" w:history="1">
        <w:r w:rsidRPr="000D0FB1">
          <w:rPr>
            <w:rStyle w:val="Hyperlink"/>
            <w:lang w:val="en-GB"/>
          </w:rPr>
          <w:t>http://www.rin.ac.uk/information-literacy</w:t>
        </w:r>
      </w:hyperlink>
      <w:r w:rsidRPr="000D0FB1">
        <w:rPr>
          <w:lang w:val="en-GB"/>
        </w:rPr>
        <w:t xml:space="preserve"> .</w:t>
      </w:r>
    </w:p>
  </w:footnote>
  <w:footnote w:id="2">
    <w:p w:rsidR="00987DEC" w:rsidRPr="000D0FB1" w:rsidRDefault="00987DEC" w:rsidP="00987DEC">
      <w:pPr>
        <w:pStyle w:val="FootnoteText"/>
        <w:spacing w:after="120"/>
        <w:rPr>
          <w:lang w:val="en-GB"/>
        </w:rPr>
      </w:pPr>
      <w:r w:rsidRPr="000D0FB1">
        <w:rPr>
          <w:rStyle w:val="FootnoteReference"/>
        </w:rPr>
        <w:footnoteRef/>
      </w:r>
      <w:r w:rsidRPr="000D0FB1">
        <w:t xml:space="preserve"> </w:t>
      </w:r>
      <w:r w:rsidRPr="000D0FB1">
        <w:rPr>
          <w:lang w:val="en-GB"/>
        </w:rPr>
        <w:t xml:space="preserve">Vitae Database of Practice, </w:t>
      </w:r>
      <w:hyperlink r:id="rId2" w:history="1">
        <w:r w:rsidRPr="000D0FB1">
          <w:rPr>
            <w:rStyle w:val="Hyperlink"/>
            <w:lang w:val="en-GB"/>
          </w:rPr>
          <w:t>http://www.vitae.ac.uk/policy-practice/34837/Database-of-practice.html</w:t>
        </w:r>
      </w:hyperlink>
      <w:r w:rsidRPr="000D0FB1">
        <w:rPr>
          <w:lang w:val="en-GB"/>
        </w:rPr>
        <w:t xml:space="preserve"> </w:t>
      </w:r>
    </w:p>
  </w:footnote>
  <w:footnote w:id="3">
    <w:p w:rsidR="00987DEC" w:rsidRPr="000D0FB1" w:rsidRDefault="00987DEC" w:rsidP="00987DEC">
      <w:pPr>
        <w:pStyle w:val="FootnoteText"/>
        <w:spacing w:after="120"/>
        <w:rPr>
          <w:lang w:val="en-GB"/>
        </w:rPr>
      </w:pPr>
      <w:r w:rsidRPr="000D0FB1">
        <w:rPr>
          <w:rStyle w:val="FootnoteReference"/>
        </w:rPr>
        <w:footnoteRef/>
      </w:r>
      <w:r w:rsidRPr="000D0FB1">
        <w:t xml:space="preserve"> </w:t>
      </w:r>
      <w:r w:rsidRPr="000D0FB1">
        <w:rPr>
          <w:lang w:val="en-GB"/>
        </w:rPr>
        <w:t>Jorum Learning and Teaching Competition</w:t>
      </w:r>
      <w:r w:rsidR="006A5B18">
        <w:rPr>
          <w:lang w:val="en-GB"/>
        </w:rPr>
        <w:t xml:space="preserve"> judging criteria</w:t>
      </w:r>
      <w:r w:rsidRPr="000D0FB1">
        <w:rPr>
          <w:lang w:val="en-GB"/>
        </w:rPr>
        <w:t xml:space="preserve">, </w:t>
      </w:r>
      <w:hyperlink r:id="rId3" w:history="1">
        <w:r w:rsidRPr="000D0FB1">
          <w:rPr>
            <w:rStyle w:val="Hyperlink"/>
            <w:lang w:val="en-GB"/>
          </w:rPr>
          <w:t>http://community.jorum.ac.uk/view.php?id=35</w:t>
        </w:r>
      </w:hyperlink>
      <w:r w:rsidRPr="000D0FB1">
        <w:rPr>
          <w:lang w:val="en-GB"/>
        </w:rPr>
        <w:t xml:space="preserve">   </w:t>
      </w:r>
    </w:p>
  </w:footnote>
  <w:footnote w:id="4">
    <w:p w:rsidR="00987DEC" w:rsidRPr="00607A2D" w:rsidRDefault="00987DEC" w:rsidP="00987DEC">
      <w:pPr>
        <w:pStyle w:val="FootnoteText"/>
        <w:spacing w:after="120"/>
        <w:rPr>
          <w:b/>
        </w:rPr>
      </w:pPr>
      <w:r w:rsidRPr="000D0FB1">
        <w:rPr>
          <w:rStyle w:val="FootnoteReference"/>
        </w:rPr>
        <w:footnoteRef/>
      </w:r>
      <w:r w:rsidRPr="000D0FB1">
        <w:t xml:space="preserve"> CILIP CSG Information Literacy Group, Information Literacy Practitioner of the Year</w:t>
      </w:r>
      <w:r>
        <w:rPr>
          <w:b/>
        </w:rPr>
        <w:t xml:space="preserve"> </w:t>
      </w:r>
      <w:hyperlink r:id="rId4" w:history="1">
        <w:r w:rsidRPr="000D0FB1">
          <w:rPr>
            <w:rStyle w:val="Hyperlink"/>
          </w:rPr>
          <w:t>http://www.informationliteracy.org.uk/2010/12/csg-information-literacy-group-information-literacy-practitioner-of-the-year-nominations-sought/</w:t>
        </w:r>
      </w:hyperlink>
      <w:r w:rsidRPr="000D0FB1">
        <w:t xml:space="preserve"> </w:t>
      </w:r>
    </w:p>
  </w:footnote>
  <w:footnote w:id="5">
    <w:p w:rsidR="00987DEC" w:rsidRPr="000D0FB1" w:rsidRDefault="00987DEC" w:rsidP="00987DEC">
      <w:pPr>
        <w:spacing w:after="120"/>
        <w:rPr>
          <w:b/>
          <w:sz w:val="20"/>
          <w:szCs w:val="20"/>
        </w:rPr>
      </w:pPr>
      <w:r w:rsidRPr="000D0FB1">
        <w:rPr>
          <w:rStyle w:val="FootnoteReference"/>
          <w:sz w:val="20"/>
          <w:szCs w:val="20"/>
        </w:rPr>
        <w:footnoteRef/>
      </w:r>
      <w:r w:rsidRPr="000D0FB1">
        <w:rPr>
          <w:sz w:val="20"/>
          <w:szCs w:val="20"/>
        </w:rPr>
        <w:t xml:space="preserve"> HEA evaluation of commercial online tutorial packages</w:t>
      </w:r>
    </w:p>
  </w:footnote>
  <w:footnote w:id="6">
    <w:p w:rsidR="00987DEC" w:rsidRPr="000D0FB1" w:rsidRDefault="00987DEC" w:rsidP="00987DEC">
      <w:pPr>
        <w:spacing w:after="120"/>
        <w:rPr>
          <w:b/>
          <w:bCs/>
          <w:sz w:val="20"/>
          <w:szCs w:val="20"/>
        </w:rPr>
      </w:pPr>
      <w:r w:rsidRPr="000D0FB1">
        <w:rPr>
          <w:rStyle w:val="FootnoteReference"/>
          <w:sz w:val="20"/>
          <w:szCs w:val="20"/>
        </w:rPr>
        <w:footnoteRef/>
      </w:r>
      <w:r>
        <w:rPr>
          <w:sz w:val="20"/>
          <w:szCs w:val="20"/>
        </w:rPr>
        <w:t xml:space="preserve"> DELILA c</w:t>
      </w:r>
      <w:r w:rsidRPr="000D0FB1">
        <w:rPr>
          <w:sz w:val="20"/>
          <w:szCs w:val="20"/>
        </w:rPr>
        <w:t>riteria for evaluating information literacy and digital literacy open educational resources (OERs); these are drawn heavily from the original version of the above RIN criteria</w:t>
      </w:r>
    </w:p>
  </w:footnote>
  <w:footnote w:id="7">
    <w:p w:rsidR="006A5B18" w:rsidRPr="006A5B18" w:rsidRDefault="006A5B18">
      <w:pPr>
        <w:pStyle w:val="FootnoteText"/>
      </w:pPr>
      <w:r>
        <w:rPr>
          <w:rStyle w:val="FootnoteReference"/>
        </w:rPr>
        <w:footnoteRef/>
      </w:r>
      <w:r>
        <w:t xml:space="preserve"> </w:t>
      </w:r>
      <w:hyperlink r:id="rId5" w:history="1">
        <w:r w:rsidRPr="0012728C">
          <w:rPr>
            <w:rStyle w:val="Hyperlink"/>
          </w:rPr>
          <w:t>www.jorum.ac.uk</w:t>
        </w:r>
      </w:hyperlink>
      <w:r>
        <w:t xml:space="preserve"> </w:t>
      </w:r>
    </w:p>
  </w:footnote>
  <w:footnote w:id="8">
    <w:p w:rsidR="009315F4" w:rsidRPr="00003654" w:rsidRDefault="009315F4" w:rsidP="009315F4">
      <w:pPr>
        <w:pStyle w:val="FootnoteText"/>
        <w:spacing w:after="120"/>
        <w:rPr>
          <w:lang w:val="en-GB"/>
        </w:rPr>
      </w:pPr>
      <w:r>
        <w:rPr>
          <w:rStyle w:val="FootnoteReference"/>
        </w:rPr>
        <w:footnoteRef/>
      </w:r>
      <w:r>
        <w:t xml:space="preserve"> </w:t>
      </w:r>
      <w:hyperlink r:id="rId6" w:history="1">
        <w:r w:rsidRPr="008551D8">
          <w:rPr>
            <w:rStyle w:val="Hyperlink"/>
            <w:lang w:val="en-GB"/>
          </w:rPr>
          <w:t>http://www.vitae.ac.uk/rdf</w:t>
        </w:r>
      </w:hyperlink>
      <w:r>
        <w:rPr>
          <w:lang w:val="en-GB"/>
        </w:rPr>
        <w:t xml:space="preserve"> </w:t>
      </w:r>
    </w:p>
  </w:footnote>
  <w:footnote w:id="9">
    <w:p w:rsidR="009315F4" w:rsidRPr="00607A2D" w:rsidRDefault="009315F4" w:rsidP="009315F4">
      <w:pPr>
        <w:pStyle w:val="FootnoteText"/>
        <w:spacing w:after="120"/>
      </w:pPr>
      <w:r>
        <w:rPr>
          <w:rStyle w:val="FootnoteReference"/>
        </w:rPr>
        <w:footnoteRef/>
      </w:r>
      <w:r>
        <w:t xml:space="preserve"> </w:t>
      </w:r>
      <w:hyperlink r:id="rId7" w:history="1">
        <w:r w:rsidRPr="008551D8">
          <w:rPr>
            <w:rStyle w:val="Hyperlink"/>
          </w:rPr>
          <w:t>http://www.sconul.ac.uk/groups/information_literacy/seven_pillars.html</w:t>
        </w:r>
      </w:hyperlink>
      <w:r>
        <w:t xml:space="preserve"> </w:t>
      </w:r>
    </w:p>
  </w:footnote>
  <w:footnote w:id="10">
    <w:p w:rsidR="00215EF8" w:rsidRPr="00215EF8" w:rsidRDefault="00215EF8">
      <w:pPr>
        <w:pStyle w:val="FootnoteText"/>
      </w:pPr>
      <w:r>
        <w:rPr>
          <w:rStyle w:val="FootnoteReference"/>
        </w:rPr>
        <w:footnoteRef/>
      </w:r>
      <w:r>
        <w:t xml:space="preserve"> </w:t>
      </w:r>
      <w:hyperlink r:id="rId8" w:history="1">
        <w:r w:rsidRPr="00770DA2">
          <w:rPr>
            <w:rStyle w:val="Hyperlink"/>
          </w:rPr>
          <w:t>http://www.vitae.ac.uk/CMS/files/upload/Vitae_Information_Literacy_Lens_on_the_RDF_Apr_2012.pdf</w:t>
        </w:r>
      </w:hyperlink>
      <w:r>
        <w:t xml:space="preserve"> </w:t>
      </w:r>
    </w:p>
  </w:footnote>
  <w:footnote w:id="11">
    <w:p w:rsidR="00231A3C" w:rsidRPr="008976C8" w:rsidRDefault="00231A3C" w:rsidP="00231A3C">
      <w:pPr>
        <w:pStyle w:val="FootnoteText"/>
        <w:spacing w:after="120"/>
      </w:pPr>
      <w:r>
        <w:rPr>
          <w:rStyle w:val="FootnoteReference"/>
        </w:rPr>
        <w:footnoteRef/>
      </w:r>
      <w:r>
        <w:t xml:space="preserve"> See </w:t>
      </w:r>
      <w:hyperlink r:id="rId9" w:history="1">
        <w:r w:rsidRPr="0001263E">
          <w:rPr>
            <w:rStyle w:val="Hyperlink"/>
          </w:rPr>
          <w:t>http://www.vitae.ac.uk/policy-practice/1418/Rugby-Team-activities.html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B96"/>
    <w:multiLevelType w:val="hybridMultilevel"/>
    <w:tmpl w:val="7B7A9D50"/>
    <w:lvl w:ilvl="0" w:tplc="DBFA84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46A5B"/>
    <w:multiLevelType w:val="multilevel"/>
    <w:tmpl w:val="F0743A12"/>
    <w:lvl w:ilvl="0">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BC20B5"/>
    <w:multiLevelType w:val="multilevel"/>
    <w:tmpl w:val="1EBA0EE8"/>
    <w:lvl w:ilvl="0">
      <w:start w:val="1"/>
      <w:numFmt w:val="bullet"/>
      <w:lvlText w:val="■"/>
      <w:lvlJc w:val="left"/>
      <w:pPr>
        <w:tabs>
          <w:tab w:val="num" w:pos="454"/>
        </w:tabs>
        <w:ind w:left="340" w:hanging="340"/>
      </w:pPr>
      <w:rPr>
        <w:rFonts w:ascii="Arial Unicode MS" w:eastAsia="Arial Unicode MS" w:hAnsi="Arial Unicode MS" w:hint="eastAsia"/>
        <w:b w:val="0"/>
        <w:i w:val="0"/>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E33913"/>
    <w:multiLevelType w:val="hybridMultilevel"/>
    <w:tmpl w:val="29FABC04"/>
    <w:lvl w:ilvl="0" w:tplc="0409000F">
      <w:start w:val="1"/>
      <w:numFmt w:val="decimal"/>
      <w:lvlText w:val="%1."/>
      <w:lvlJc w:val="left"/>
      <w:pPr>
        <w:tabs>
          <w:tab w:val="num" w:pos="720"/>
        </w:tabs>
        <w:ind w:left="720" w:hanging="360"/>
      </w:pPr>
      <w:rPr>
        <w:rFonts w:hint="default"/>
      </w:rPr>
    </w:lvl>
    <w:lvl w:ilvl="1" w:tplc="865AB128">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60587"/>
    <w:multiLevelType w:val="multilevel"/>
    <w:tmpl w:val="0B68E128"/>
    <w:lvl w:ilvl="0">
      <w:start w:val="1"/>
      <w:numFmt w:val="bullet"/>
      <w:lvlText w:val="o"/>
      <w:lvlJc w:val="left"/>
      <w:pPr>
        <w:tabs>
          <w:tab w:val="num" w:pos="340"/>
        </w:tabs>
        <w:ind w:left="340" w:hanging="340"/>
      </w:pPr>
      <w:rPr>
        <w:rFonts w:ascii="Courier New" w:hAnsi="Courier New" w:hint="default"/>
      </w:rPr>
    </w:lvl>
    <w:lvl w:ilvl="1">
      <w:start w:val="1"/>
      <w:numFmt w:val="bullet"/>
      <w:lvlText w:val="o"/>
      <w:lvlJc w:val="left"/>
      <w:pPr>
        <w:tabs>
          <w:tab w:val="num" w:pos="1100"/>
        </w:tabs>
        <w:ind w:left="1100" w:hanging="360"/>
      </w:pPr>
      <w:rPr>
        <w:rFonts w:ascii="Courier New" w:hAnsi="Courier New" w:cs="Courier New" w:hint="default"/>
      </w:rPr>
    </w:lvl>
    <w:lvl w:ilvl="2">
      <w:start w:val="1"/>
      <w:numFmt w:val="bullet"/>
      <w:lvlText w:val=""/>
      <w:lvlJc w:val="left"/>
      <w:pPr>
        <w:tabs>
          <w:tab w:val="num" w:pos="1820"/>
        </w:tabs>
        <w:ind w:left="1820" w:hanging="360"/>
      </w:pPr>
      <w:rPr>
        <w:rFonts w:ascii="Wingdings" w:hAnsi="Wingdings" w:hint="default"/>
      </w:rPr>
    </w:lvl>
    <w:lvl w:ilvl="3">
      <w:start w:val="1"/>
      <w:numFmt w:val="bullet"/>
      <w:lvlText w:val=""/>
      <w:lvlJc w:val="left"/>
      <w:pPr>
        <w:tabs>
          <w:tab w:val="num" w:pos="2540"/>
        </w:tabs>
        <w:ind w:left="2540" w:hanging="360"/>
      </w:pPr>
      <w:rPr>
        <w:rFonts w:ascii="Symbol" w:hAnsi="Symbol" w:hint="default"/>
      </w:rPr>
    </w:lvl>
    <w:lvl w:ilvl="4">
      <w:start w:val="1"/>
      <w:numFmt w:val="bullet"/>
      <w:lvlText w:val="o"/>
      <w:lvlJc w:val="left"/>
      <w:pPr>
        <w:tabs>
          <w:tab w:val="num" w:pos="3260"/>
        </w:tabs>
        <w:ind w:left="3260" w:hanging="360"/>
      </w:pPr>
      <w:rPr>
        <w:rFonts w:ascii="Courier New" w:hAnsi="Courier New" w:cs="Courier New" w:hint="default"/>
      </w:rPr>
    </w:lvl>
    <w:lvl w:ilvl="5">
      <w:start w:val="1"/>
      <w:numFmt w:val="bullet"/>
      <w:lvlText w:val=""/>
      <w:lvlJc w:val="left"/>
      <w:pPr>
        <w:tabs>
          <w:tab w:val="num" w:pos="3980"/>
        </w:tabs>
        <w:ind w:left="3980" w:hanging="360"/>
      </w:pPr>
      <w:rPr>
        <w:rFonts w:ascii="Wingdings" w:hAnsi="Wingdings" w:hint="default"/>
      </w:rPr>
    </w:lvl>
    <w:lvl w:ilvl="6">
      <w:start w:val="1"/>
      <w:numFmt w:val="bullet"/>
      <w:lvlText w:val=""/>
      <w:lvlJc w:val="left"/>
      <w:pPr>
        <w:tabs>
          <w:tab w:val="num" w:pos="4700"/>
        </w:tabs>
        <w:ind w:left="4700" w:hanging="360"/>
      </w:pPr>
      <w:rPr>
        <w:rFonts w:ascii="Symbol" w:hAnsi="Symbol" w:hint="default"/>
      </w:rPr>
    </w:lvl>
    <w:lvl w:ilvl="7">
      <w:start w:val="1"/>
      <w:numFmt w:val="bullet"/>
      <w:lvlText w:val="o"/>
      <w:lvlJc w:val="left"/>
      <w:pPr>
        <w:tabs>
          <w:tab w:val="num" w:pos="5420"/>
        </w:tabs>
        <w:ind w:left="5420" w:hanging="360"/>
      </w:pPr>
      <w:rPr>
        <w:rFonts w:ascii="Courier New" w:hAnsi="Courier New" w:cs="Courier New" w:hint="default"/>
      </w:rPr>
    </w:lvl>
    <w:lvl w:ilvl="8">
      <w:start w:val="1"/>
      <w:numFmt w:val="bullet"/>
      <w:lvlText w:val=""/>
      <w:lvlJc w:val="left"/>
      <w:pPr>
        <w:tabs>
          <w:tab w:val="num" w:pos="6140"/>
        </w:tabs>
        <w:ind w:left="6140" w:hanging="360"/>
      </w:pPr>
      <w:rPr>
        <w:rFonts w:ascii="Wingdings" w:hAnsi="Wingdings" w:hint="default"/>
      </w:rPr>
    </w:lvl>
  </w:abstractNum>
  <w:abstractNum w:abstractNumId="5">
    <w:nsid w:val="1211412D"/>
    <w:multiLevelType w:val="hybridMultilevel"/>
    <w:tmpl w:val="1EBA0EE8"/>
    <w:lvl w:ilvl="0" w:tplc="B6F8CF32">
      <w:start w:val="1"/>
      <w:numFmt w:val="bullet"/>
      <w:lvlText w:val="■"/>
      <w:lvlJc w:val="left"/>
      <w:pPr>
        <w:tabs>
          <w:tab w:val="num" w:pos="454"/>
        </w:tabs>
        <w:ind w:left="340" w:hanging="340"/>
      </w:pPr>
      <w:rPr>
        <w:rFonts w:ascii="Arial Unicode MS" w:eastAsia="Arial Unicode MS" w:hAnsi="Arial Unicode MS" w:hint="eastAsia"/>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D20D91"/>
    <w:multiLevelType w:val="multilevel"/>
    <w:tmpl w:val="DD8829F0"/>
    <w:lvl w:ilvl="0">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start w:val="1"/>
      <w:numFmt w:val="bullet"/>
      <w:lvlText w:val="o"/>
      <w:lvlJc w:val="left"/>
      <w:pPr>
        <w:tabs>
          <w:tab w:val="num" w:pos="1100"/>
        </w:tabs>
        <w:ind w:left="1100" w:hanging="360"/>
      </w:pPr>
      <w:rPr>
        <w:rFonts w:ascii="Courier New" w:hAnsi="Courier New" w:cs="Courier New" w:hint="default"/>
      </w:rPr>
    </w:lvl>
    <w:lvl w:ilvl="2">
      <w:start w:val="1"/>
      <w:numFmt w:val="bullet"/>
      <w:lvlText w:val=""/>
      <w:lvlJc w:val="left"/>
      <w:pPr>
        <w:tabs>
          <w:tab w:val="num" w:pos="1820"/>
        </w:tabs>
        <w:ind w:left="1820" w:hanging="360"/>
      </w:pPr>
      <w:rPr>
        <w:rFonts w:ascii="Wingdings" w:hAnsi="Wingdings" w:hint="default"/>
      </w:rPr>
    </w:lvl>
    <w:lvl w:ilvl="3">
      <w:start w:val="1"/>
      <w:numFmt w:val="bullet"/>
      <w:lvlText w:val=""/>
      <w:lvlJc w:val="left"/>
      <w:pPr>
        <w:tabs>
          <w:tab w:val="num" w:pos="2540"/>
        </w:tabs>
        <w:ind w:left="2540" w:hanging="360"/>
      </w:pPr>
      <w:rPr>
        <w:rFonts w:ascii="Symbol" w:hAnsi="Symbol" w:hint="default"/>
      </w:rPr>
    </w:lvl>
    <w:lvl w:ilvl="4">
      <w:start w:val="1"/>
      <w:numFmt w:val="bullet"/>
      <w:lvlText w:val="o"/>
      <w:lvlJc w:val="left"/>
      <w:pPr>
        <w:tabs>
          <w:tab w:val="num" w:pos="3260"/>
        </w:tabs>
        <w:ind w:left="3260" w:hanging="360"/>
      </w:pPr>
      <w:rPr>
        <w:rFonts w:ascii="Courier New" w:hAnsi="Courier New" w:cs="Courier New" w:hint="default"/>
      </w:rPr>
    </w:lvl>
    <w:lvl w:ilvl="5">
      <w:start w:val="1"/>
      <w:numFmt w:val="bullet"/>
      <w:lvlText w:val=""/>
      <w:lvlJc w:val="left"/>
      <w:pPr>
        <w:tabs>
          <w:tab w:val="num" w:pos="3980"/>
        </w:tabs>
        <w:ind w:left="3980" w:hanging="360"/>
      </w:pPr>
      <w:rPr>
        <w:rFonts w:ascii="Wingdings" w:hAnsi="Wingdings" w:hint="default"/>
      </w:rPr>
    </w:lvl>
    <w:lvl w:ilvl="6">
      <w:start w:val="1"/>
      <w:numFmt w:val="bullet"/>
      <w:lvlText w:val=""/>
      <w:lvlJc w:val="left"/>
      <w:pPr>
        <w:tabs>
          <w:tab w:val="num" w:pos="4700"/>
        </w:tabs>
        <w:ind w:left="4700" w:hanging="360"/>
      </w:pPr>
      <w:rPr>
        <w:rFonts w:ascii="Symbol" w:hAnsi="Symbol" w:hint="default"/>
      </w:rPr>
    </w:lvl>
    <w:lvl w:ilvl="7">
      <w:start w:val="1"/>
      <w:numFmt w:val="bullet"/>
      <w:lvlText w:val="o"/>
      <w:lvlJc w:val="left"/>
      <w:pPr>
        <w:tabs>
          <w:tab w:val="num" w:pos="5420"/>
        </w:tabs>
        <w:ind w:left="5420" w:hanging="360"/>
      </w:pPr>
      <w:rPr>
        <w:rFonts w:ascii="Courier New" w:hAnsi="Courier New" w:cs="Courier New" w:hint="default"/>
      </w:rPr>
    </w:lvl>
    <w:lvl w:ilvl="8">
      <w:start w:val="1"/>
      <w:numFmt w:val="bullet"/>
      <w:lvlText w:val=""/>
      <w:lvlJc w:val="left"/>
      <w:pPr>
        <w:tabs>
          <w:tab w:val="num" w:pos="6140"/>
        </w:tabs>
        <w:ind w:left="6140" w:hanging="360"/>
      </w:pPr>
      <w:rPr>
        <w:rFonts w:ascii="Wingdings" w:hAnsi="Wingdings" w:hint="default"/>
      </w:rPr>
    </w:lvl>
  </w:abstractNum>
  <w:abstractNum w:abstractNumId="7">
    <w:nsid w:val="18467BC0"/>
    <w:multiLevelType w:val="hybridMultilevel"/>
    <w:tmpl w:val="7C22B7F8"/>
    <w:lvl w:ilvl="0" w:tplc="48869854">
      <w:start w:val="1"/>
      <w:numFmt w:val="bullet"/>
      <w:lvlText w:val="o"/>
      <w:lvlJc w:val="left"/>
      <w:pPr>
        <w:ind w:left="720" w:hanging="360"/>
      </w:pPr>
      <w:rPr>
        <w:rFonts w:ascii="Courier New" w:hAnsi="Courier New" w:cs="Courier New"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06866"/>
    <w:multiLevelType w:val="hybridMultilevel"/>
    <w:tmpl w:val="C4020B44"/>
    <w:lvl w:ilvl="0" w:tplc="D660D384">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tplc="410E0634">
      <w:start w:val="14"/>
      <w:numFmt w:val="bullet"/>
      <w:lvlText w:val="o"/>
      <w:lvlJc w:val="left"/>
      <w:pPr>
        <w:tabs>
          <w:tab w:val="num" w:pos="967"/>
        </w:tabs>
        <w:ind w:left="967" w:hanging="227"/>
      </w:pPr>
      <w:rPr>
        <w:rFonts w:ascii="Courier New" w:eastAsia="Dotum" w:hAnsi="Courier New" w:hint="default"/>
        <w:b w:val="0"/>
        <w:i w:val="0"/>
        <w:color w:val="000000"/>
        <w:sz w:val="16"/>
        <w:szCs w:val="16"/>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9">
    <w:nsid w:val="1EC8038D"/>
    <w:multiLevelType w:val="hybridMultilevel"/>
    <w:tmpl w:val="4F0E6598"/>
    <w:lvl w:ilvl="0" w:tplc="186C4A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906CCB"/>
    <w:multiLevelType w:val="hybridMultilevel"/>
    <w:tmpl w:val="CE92717E"/>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D5282A"/>
    <w:multiLevelType w:val="hybridMultilevel"/>
    <w:tmpl w:val="1D3031D8"/>
    <w:lvl w:ilvl="0" w:tplc="D960DFE0">
      <w:start w:val="3"/>
      <w:numFmt w:val="decimal"/>
      <w:lvlText w:val="%1."/>
      <w:lvlJc w:val="left"/>
      <w:pPr>
        <w:tabs>
          <w:tab w:val="num" w:pos="454"/>
        </w:tabs>
        <w:ind w:left="454" w:hanging="454"/>
      </w:pPr>
      <w:rPr>
        <w:rFonts w:hint="default"/>
        <w:b w:val="0"/>
        <w:i w:val="0"/>
      </w:rPr>
    </w:lvl>
    <w:lvl w:ilvl="1" w:tplc="410E0634">
      <w:start w:val="14"/>
      <w:numFmt w:val="bullet"/>
      <w:lvlText w:val="o"/>
      <w:lvlJc w:val="left"/>
      <w:pPr>
        <w:tabs>
          <w:tab w:val="num" w:pos="681"/>
        </w:tabs>
        <w:ind w:left="681" w:hanging="227"/>
      </w:pPr>
      <w:rPr>
        <w:rFonts w:ascii="Courier New" w:eastAsia="Dotum" w:hAnsi="Courier New"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F95C6F"/>
    <w:multiLevelType w:val="hybridMultilevel"/>
    <w:tmpl w:val="43E86794"/>
    <w:lvl w:ilvl="0" w:tplc="CF4E6E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76577C"/>
    <w:multiLevelType w:val="hybridMultilevel"/>
    <w:tmpl w:val="DD8829F0"/>
    <w:lvl w:ilvl="0" w:tplc="D660D384">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4">
    <w:nsid w:val="2CE45397"/>
    <w:multiLevelType w:val="hybridMultilevel"/>
    <w:tmpl w:val="4156E9D6"/>
    <w:lvl w:ilvl="0" w:tplc="639AA956">
      <w:numFmt w:val="bullet"/>
      <w:lvlText w:val="-"/>
      <w:lvlJc w:val="left"/>
      <w:pPr>
        <w:ind w:left="1094" w:hanging="360"/>
      </w:pPr>
      <w:rPr>
        <w:rFonts w:ascii="Times New Roman" w:eastAsia="Times New Roman" w:hAnsi="Times New Roman" w:cs="Times New Roman"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5">
    <w:nsid w:val="2D0376EF"/>
    <w:multiLevelType w:val="multilevel"/>
    <w:tmpl w:val="96723FA0"/>
    <w:lvl w:ilvl="0">
      <w:start w:val="1"/>
      <w:numFmt w:val="bullet"/>
      <w:lvlText w:val="■"/>
      <w:lvlJc w:val="left"/>
      <w:pPr>
        <w:tabs>
          <w:tab w:val="num" w:pos="454"/>
        </w:tabs>
        <w:ind w:left="454" w:hanging="454"/>
      </w:pPr>
      <w:rPr>
        <w:rFonts w:ascii="Arial Unicode MS" w:eastAsia="Arial Unicode MS" w:hAnsi="Arial Unicode MS" w:hint="eastAsia"/>
        <w:b w:val="0"/>
        <w:i w:val="0"/>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F311D26"/>
    <w:multiLevelType w:val="multilevel"/>
    <w:tmpl w:val="22DE1010"/>
    <w:lvl w:ilvl="0">
      <w:start w:val="14"/>
      <w:numFmt w:val="bullet"/>
      <w:lvlText w:val="■"/>
      <w:lvlJc w:val="left"/>
      <w:pPr>
        <w:tabs>
          <w:tab w:val="num" w:pos="227"/>
        </w:tabs>
        <w:ind w:left="227" w:hanging="227"/>
      </w:pPr>
      <w:rPr>
        <w:rFonts w:ascii="Helvetica" w:eastAsia="Dotum" w:hAnsi="Helvetica"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1A71173"/>
    <w:multiLevelType w:val="multilevel"/>
    <w:tmpl w:val="9B06AD6A"/>
    <w:lvl w:ilvl="0">
      <w:start w:val="14"/>
      <w:numFmt w:val="bullet"/>
      <w:lvlText w:val="o"/>
      <w:lvlJc w:val="left"/>
      <w:pPr>
        <w:tabs>
          <w:tab w:val="num" w:pos="227"/>
        </w:tabs>
        <w:ind w:left="227" w:hanging="227"/>
      </w:pPr>
      <w:rPr>
        <w:rFonts w:ascii="Courier New" w:eastAsia="Dotum" w:hAnsi="Courier New" w:hint="default"/>
        <w:b w:val="0"/>
        <w:i w:val="0"/>
        <w:sz w:val="16"/>
        <w:szCs w:val="16"/>
      </w:rPr>
    </w:lvl>
    <w:lvl w:ilvl="1">
      <w:start w:val="14"/>
      <w:numFmt w:val="bullet"/>
      <w:lvlText w:val="o"/>
      <w:lvlJc w:val="left"/>
      <w:pPr>
        <w:tabs>
          <w:tab w:val="num" w:pos="681"/>
        </w:tabs>
        <w:ind w:left="681" w:hanging="227"/>
      </w:pPr>
      <w:rPr>
        <w:rFonts w:ascii="Courier New" w:eastAsia="Dotum" w:hAnsi="Courier New" w:hint="default"/>
        <w:b w:val="0"/>
        <w:i w:val="0"/>
        <w:sz w:val="16"/>
        <w:szCs w:val="16"/>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C616F8"/>
    <w:multiLevelType w:val="multilevel"/>
    <w:tmpl w:val="53BA6AF4"/>
    <w:lvl w:ilvl="0">
      <w:start w:val="14"/>
      <w:numFmt w:val="bullet"/>
      <w:lvlText w:val="o"/>
      <w:lvlJc w:val="left"/>
      <w:pPr>
        <w:tabs>
          <w:tab w:val="num" w:pos="227"/>
        </w:tabs>
        <w:ind w:left="227" w:hanging="227"/>
      </w:pPr>
      <w:rPr>
        <w:rFonts w:ascii="Courier New" w:eastAsia="Dotum" w:hAnsi="Courier New" w:hint="default"/>
        <w:b w:val="0"/>
        <w:i w:val="0"/>
        <w:sz w:val="16"/>
        <w:szCs w:val="16"/>
      </w:rPr>
    </w:lvl>
    <w:lvl w:ilvl="1">
      <w:start w:val="14"/>
      <w:numFmt w:val="bullet"/>
      <w:lvlText w:val="o"/>
      <w:lvlJc w:val="left"/>
      <w:pPr>
        <w:tabs>
          <w:tab w:val="num" w:pos="681"/>
        </w:tabs>
        <w:ind w:left="681" w:hanging="227"/>
      </w:pPr>
      <w:rPr>
        <w:rFonts w:ascii="Courier New" w:eastAsia="Dotum" w:hAnsi="Courier New" w:hint="default"/>
        <w:b w:val="0"/>
        <w:i w:val="0"/>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CD26C1"/>
    <w:multiLevelType w:val="hybridMultilevel"/>
    <w:tmpl w:val="CC542ACA"/>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D973D1"/>
    <w:multiLevelType w:val="hybridMultilevel"/>
    <w:tmpl w:val="CB8C43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3DFA4E0E"/>
    <w:multiLevelType w:val="hybridMultilevel"/>
    <w:tmpl w:val="C62C2786"/>
    <w:lvl w:ilvl="0" w:tplc="D660D384">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tplc="60E0F3AE">
      <w:start w:val="1"/>
      <w:numFmt w:val="bullet"/>
      <w:lvlText w:val="o"/>
      <w:lvlJc w:val="left"/>
      <w:pPr>
        <w:tabs>
          <w:tab w:val="num" w:pos="1080"/>
        </w:tabs>
        <w:ind w:left="1080" w:hanging="340"/>
      </w:pPr>
      <w:rPr>
        <w:rFonts w:ascii="Courier New" w:hAnsi="Courier New" w:hint="default"/>
        <w:b w:val="0"/>
        <w:i w:val="0"/>
        <w:color w:val="000000"/>
        <w:sz w:val="16"/>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2">
    <w:nsid w:val="406B1222"/>
    <w:multiLevelType w:val="multilevel"/>
    <w:tmpl w:val="A5E24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56024E2"/>
    <w:multiLevelType w:val="hybridMultilevel"/>
    <w:tmpl w:val="38CAE994"/>
    <w:lvl w:ilvl="0" w:tplc="67849888">
      <w:start w:val="1"/>
      <w:numFmt w:val="bullet"/>
      <w:lvlText w:val="o"/>
      <w:lvlJc w:val="left"/>
      <w:pPr>
        <w:ind w:left="1440" w:hanging="360"/>
      </w:pPr>
      <w:rPr>
        <w:rFonts w:ascii="Courier New" w:hAnsi="Courier New" w:cs="Courier New" w:hint="default"/>
        <w:sz w:val="16"/>
        <w:szCs w:val="16"/>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95B65FA"/>
    <w:multiLevelType w:val="hybridMultilevel"/>
    <w:tmpl w:val="7CD0B5DA"/>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B608A7"/>
    <w:multiLevelType w:val="hybridMultilevel"/>
    <w:tmpl w:val="5D223D4C"/>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442FCE"/>
    <w:multiLevelType w:val="hybridMultilevel"/>
    <w:tmpl w:val="9B3E01D6"/>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410E0634">
      <w:start w:val="14"/>
      <w:numFmt w:val="bullet"/>
      <w:lvlText w:val="o"/>
      <w:lvlJc w:val="left"/>
      <w:pPr>
        <w:tabs>
          <w:tab w:val="num" w:pos="681"/>
        </w:tabs>
        <w:ind w:left="681" w:hanging="227"/>
      </w:pPr>
      <w:rPr>
        <w:rFonts w:ascii="Courier New" w:eastAsia="Dotum" w:hAnsi="Courier New" w:hint="default"/>
        <w:b w:val="0"/>
        <w:i w:val="0"/>
        <w:sz w:val="16"/>
        <w:szCs w:val="16"/>
      </w:rPr>
    </w:lvl>
    <w:lvl w:ilvl="2" w:tplc="6108046A">
      <w:start w:val="14"/>
      <w:numFmt w:val="bullet"/>
      <w:lvlText w:val="-"/>
      <w:lvlJc w:val="left"/>
      <w:pPr>
        <w:tabs>
          <w:tab w:val="num" w:pos="454"/>
        </w:tabs>
        <w:ind w:left="454" w:hanging="227"/>
      </w:pPr>
      <w:rPr>
        <w:rFonts w:ascii="Times New Roman" w:eastAsia="Times New Roman" w:hAnsi="Times New Roman" w:cs="Times New Roman" w:hint="default"/>
        <w:b w:val="0"/>
        <w:i w:val="0"/>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587C82"/>
    <w:multiLevelType w:val="multilevel"/>
    <w:tmpl w:val="9B06AD6A"/>
    <w:lvl w:ilvl="0">
      <w:start w:val="14"/>
      <w:numFmt w:val="bullet"/>
      <w:lvlText w:val="o"/>
      <w:lvlJc w:val="left"/>
      <w:pPr>
        <w:tabs>
          <w:tab w:val="num" w:pos="227"/>
        </w:tabs>
        <w:ind w:left="227" w:hanging="227"/>
      </w:pPr>
      <w:rPr>
        <w:rFonts w:ascii="Courier New" w:eastAsia="Dotum" w:hAnsi="Courier New" w:hint="default"/>
        <w:b w:val="0"/>
        <w:i w:val="0"/>
        <w:sz w:val="16"/>
        <w:szCs w:val="16"/>
      </w:rPr>
    </w:lvl>
    <w:lvl w:ilvl="1">
      <w:start w:val="14"/>
      <w:numFmt w:val="bullet"/>
      <w:lvlText w:val="o"/>
      <w:lvlJc w:val="left"/>
      <w:pPr>
        <w:tabs>
          <w:tab w:val="num" w:pos="681"/>
        </w:tabs>
        <w:ind w:left="681" w:hanging="227"/>
      </w:pPr>
      <w:rPr>
        <w:rFonts w:ascii="Courier New" w:eastAsia="Dotum" w:hAnsi="Courier New" w:hint="default"/>
        <w:b w:val="0"/>
        <w:i w:val="0"/>
        <w:sz w:val="16"/>
        <w:szCs w:val="16"/>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6114C3"/>
    <w:multiLevelType w:val="hybridMultilevel"/>
    <w:tmpl w:val="4308D9D4"/>
    <w:lvl w:ilvl="0" w:tplc="639AA956">
      <w:numFmt w:val="bullet"/>
      <w:lvlText w:val="-"/>
      <w:lvlJc w:val="left"/>
      <w:pPr>
        <w:ind w:left="1094" w:hanging="360"/>
      </w:pPr>
      <w:rPr>
        <w:rFonts w:ascii="Times New Roman" w:eastAsia="Times New Roman" w:hAnsi="Times New Roman" w:cs="Times New Roman"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9">
    <w:nsid w:val="5C184BB3"/>
    <w:multiLevelType w:val="multilevel"/>
    <w:tmpl w:val="24F63468"/>
    <w:lvl w:ilvl="0">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start w:val="1"/>
      <w:numFmt w:val="bullet"/>
      <w:lvlText w:val="o"/>
      <w:lvlJc w:val="left"/>
      <w:pPr>
        <w:tabs>
          <w:tab w:val="num" w:pos="680"/>
        </w:tabs>
        <w:ind w:left="680" w:hanging="340"/>
      </w:pPr>
      <w:rPr>
        <w:rFonts w:ascii="Courier New" w:hAnsi="Courier New" w:hint="default"/>
        <w:b w:val="0"/>
        <w:i w:val="0"/>
        <w:color w:val="00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FE64A61"/>
    <w:multiLevelType w:val="hybridMultilevel"/>
    <w:tmpl w:val="8564B900"/>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A82A55"/>
    <w:multiLevelType w:val="hybridMultilevel"/>
    <w:tmpl w:val="24F63468"/>
    <w:lvl w:ilvl="0" w:tplc="D660D384">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tplc="60E0F3AE">
      <w:start w:val="1"/>
      <w:numFmt w:val="bullet"/>
      <w:lvlText w:val="o"/>
      <w:lvlJc w:val="left"/>
      <w:pPr>
        <w:tabs>
          <w:tab w:val="num" w:pos="680"/>
        </w:tabs>
        <w:ind w:left="680" w:hanging="340"/>
      </w:pPr>
      <w:rPr>
        <w:rFonts w:ascii="Courier New" w:hAnsi="Courier New" w:hint="default"/>
        <w:b w:val="0"/>
        <w:i w:val="0"/>
        <w:color w:val="000000"/>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BE22D0"/>
    <w:multiLevelType w:val="multilevel"/>
    <w:tmpl w:val="C4020B44"/>
    <w:lvl w:ilvl="0">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start w:val="14"/>
      <w:numFmt w:val="bullet"/>
      <w:lvlText w:val="o"/>
      <w:lvlJc w:val="left"/>
      <w:pPr>
        <w:tabs>
          <w:tab w:val="num" w:pos="967"/>
        </w:tabs>
        <w:ind w:left="967" w:hanging="227"/>
      </w:pPr>
      <w:rPr>
        <w:rFonts w:ascii="Courier New" w:eastAsia="Dotum" w:hAnsi="Courier New" w:hint="default"/>
        <w:b w:val="0"/>
        <w:i w:val="0"/>
        <w:color w:val="000000"/>
        <w:sz w:val="16"/>
        <w:szCs w:val="16"/>
      </w:rPr>
    </w:lvl>
    <w:lvl w:ilvl="2">
      <w:start w:val="1"/>
      <w:numFmt w:val="bullet"/>
      <w:lvlText w:val=""/>
      <w:lvlJc w:val="left"/>
      <w:pPr>
        <w:tabs>
          <w:tab w:val="num" w:pos="1820"/>
        </w:tabs>
        <w:ind w:left="1820" w:hanging="360"/>
      </w:pPr>
      <w:rPr>
        <w:rFonts w:ascii="Wingdings" w:hAnsi="Wingdings" w:hint="default"/>
      </w:rPr>
    </w:lvl>
    <w:lvl w:ilvl="3">
      <w:start w:val="1"/>
      <w:numFmt w:val="bullet"/>
      <w:lvlText w:val=""/>
      <w:lvlJc w:val="left"/>
      <w:pPr>
        <w:tabs>
          <w:tab w:val="num" w:pos="2540"/>
        </w:tabs>
        <w:ind w:left="2540" w:hanging="360"/>
      </w:pPr>
      <w:rPr>
        <w:rFonts w:ascii="Symbol" w:hAnsi="Symbol" w:hint="default"/>
      </w:rPr>
    </w:lvl>
    <w:lvl w:ilvl="4">
      <w:start w:val="1"/>
      <w:numFmt w:val="bullet"/>
      <w:lvlText w:val="o"/>
      <w:lvlJc w:val="left"/>
      <w:pPr>
        <w:tabs>
          <w:tab w:val="num" w:pos="3260"/>
        </w:tabs>
        <w:ind w:left="3260" w:hanging="360"/>
      </w:pPr>
      <w:rPr>
        <w:rFonts w:ascii="Courier New" w:hAnsi="Courier New" w:cs="Courier New" w:hint="default"/>
      </w:rPr>
    </w:lvl>
    <w:lvl w:ilvl="5">
      <w:start w:val="1"/>
      <w:numFmt w:val="bullet"/>
      <w:lvlText w:val=""/>
      <w:lvlJc w:val="left"/>
      <w:pPr>
        <w:tabs>
          <w:tab w:val="num" w:pos="3980"/>
        </w:tabs>
        <w:ind w:left="3980" w:hanging="360"/>
      </w:pPr>
      <w:rPr>
        <w:rFonts w:ascii="Wingdings" w:hAnsi="Wingdings" w:hint="default"/>
      </w:rPr>
    </w:lvl>
    <w:lvl w:ilvl="6">
      <w:start w:val="1"/>
      <w:numFmt w:val="bullet"/>
      <w:lvlText w:val=""/>
      <w:lvlJc w:val="left"/>
      <w:pPr>
        <w:tabs>
          <w:tab w:val="num" w:pos="4700"/>
        </w:tabs>
        <w:ind w:left="4700" w:hanging="360"/>
      </w:pPr>
      <w:rPr>
        <w:rFonts w:ascii="Symbol" w:hAnsi="Symbol" w:hint="default"/>
      </w:rPr>
    </w:lvl>
    <w:lvl w:ilvl="7">
      <w:start w:val="1"/>
      <w:numFmt w:val="bullet"/>
      <w:lvlText w:val="o"/>
      <w:lvlJc w:val="left"/>
      <w:pPr>
        <w:tabs>
          <w:tab w:val="num" w:pos="5420"/>
        </w:tabs>
        <w:ind w:left="5420" w:hanging="360"/>
      </w:pPr>
      <w:rPr>
        <w:rFonts w:ascii="Courier New" w:hAnsi="Courier New" w:cs="Courier New" w:hint="default"/>
      </w:rPr>
    </w:lvl>
    <w:lvl w:ilvl="8">
      <w:start w:val="1"/>
      <w:numFmt w:val="bullet"/>
      <w:lvlText w:val=""/>
      <w:lvlJc w:val="left"/>
      <w:pPr>
        <w:tabs>
          <w:tab w:val="num" w:pos="6140"/>
        </w:tabs>
        <w:ind w:left="6140" w:hanging="360"/>
      </w:pPr>
      <w:rPr>
        <w:rFonts w:ascii="Wingdings" w:hAnsi="Wingdings" w:hint="default"/>
      </w:rPr>
    </w:lvl>
  </w:abstractNum>
  <w:abstractNum w:abstractNumId="33">
    <w:nsid w:val="663C6090"/>
    <w:multiLevelType w:val="hybridMultilevel"/>
    <w:tmpl w:val="6EBA30AE"/>
    <w:lvl w:ilvl="0" w:tplc="410E0634">
      <w:start w:val="14"/>
      <w:numFmt w:val="bullet"/>
      <w:lvlText w:val="o"/>
      <w:lvlJc w:val="left"/>
      <w:pPr>
        <w:tabs>
          <w:tab w:val="num" w:pos="227"/>
        </w:tabs>
        <w:ind w:left="227" w:hanging="227"/>
      </w:pPr>
      <w:rPr>
        <w:rFonts w:ascii="Courier New" w:eastAsia="Dotum" w:hAnsi="Courier New"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2621F"/>
    <w:multiLevelType w:val="hybridMultilevel"/>
    <w:tmpl w:val="5D2CFEA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7C422BE"/>
    <w:multiLevelType w:val="hybridMultilevel"/>
    <w:tmpl w:val="4934CB74"/>
    <w:lvl w:ilvl="0" w:tplc="D0ECA738">
      <w:start w:val="1"/>
      <w:numFmt w:val="bullet"/>
      <w:lvlText w:val=""/>
      <w:lvlJc w:val="left"/>
      <w:pPr>
        <w:ind w:left="720" w:hanging="360"/>
      </w:pPr>
      <w:rPr>
        <w:rFonts w:ascii="Wingdings" w:hAnsi="Wingdings" w:hint="default"/>
        <w:color w:val="auto"/>
      </w:rPr>
    </w:lvl>
    <w:lvl w:ilvl="1" w:tplc="6478BAAC">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69368B"/>
    <w:multiLevelType w:val="hybridMultilevel"/>
    <w:tmpl w:val="5BBA5212"/>
    <w:lvl w:ilvl="0" w:tplc="410E0634">
      <w:start w:val="14"/>
      <w:numFmt w:val="bullet"/>
      <w:lvlText w:val="o"/>
      <w:lvlJc w:val="left"/>
      <w:pPr>
        <w:tabs>
          <w:tab w:val="num" w:pos="227"/>
        </w:tabs>
        <w:ind w:left="227" w:hanging="227"/>
      </w:pPr>
      <w:rPr>
        <w:rFonts w:ascii="Courier New" w:eastAsia="Dotum" w:hAnsi="Courier New"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272BCE"/>
    <w:multiLevelType w:val="hybridMultilevel"/>
    <w:tmpl w:val="96723FA0"/>
    <w:lvl w:ilvl="0" w:tplc="B878590C">
      <w:start w:val="1"/>
      <w:numFmt w:val="bullet"/>
      <w:lvlText w:val="■"/>
      <w:lvlJc w:val="left"/>
      <w:pPr>
        <w:tabs>
          <w:tab w:val="num" w:pos="454"/>
        </w:tabs>
        <w:ind w:left="454" w:hanging="454"/>
      </w:pPr>
      <w:rPr>
        <w:rFonts w:ascii="Arial Unicode MS" w:eastAsia="Arial Unicode MS" w:hAnsi="Arial Unicode MS" w:hint="eastAsia"/>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140117"/>
    <w:multiLevelType w:val="hybridMultilevel"/>
    <w:tmpl w:val="797C13BA"/>
    <w:lvl w:ilvl="0" w:tplc="08E8303A">
      <w:start w:val="1"/>
      <w:numFmt w:val="bullet"/>
      <w:lvlText w:val="o"/>
      <w:lvlJc w:val="left"/>
      <w:pPr>
        <w:ind w:left="720" w:hanging="360"/>
      </w:pPr>
      <w:rPr>
        <w:rFonts w:ascii="Courier New" w:hAnsi="Courier New" w:cs="Courier New"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2A6075"/>
    <w:multiLevelType w:val="hybridMultilevel"/>
    <w:tmpl w:val="CCA80268"/>
    <w:lvl w:ilvl="0" w:tplc="11009656">
      <w:numFmt w:val="bullet"/>
      <w:lvlText w:val="-"/>
      <w:lvlJc w:val="left"/>
      <w:pPr>
        <w:ind w:left="1800" w:hanging="360"/>
      </w:pPr>
      <w:rPr>
        <w:rFonts w:ascii="Times New Roman" w:eastAsia="Times New Roman" w:hAnsi="Times New Roman" w:cs="Times New Roman" w:hint="default"/>
        <w:b w:val="0"/>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729644FE"/>
    <w:multiLevelType w:val="hybridMultilevel"/>
    <w:tmpl w:val="0B68E128"/>
    <w:lvl w:ilvl="0" w:tplc="60E0F3AE">
      <w:start w:val="1"/>
      <w:numFmt w:val="bullet"/>
      <w:lvlText w:val="o"/>
      <w:lvlJc w:val="left"/>
      <w:pPr>
        <w:tabs>
          <w:tab w:val="num" w:pos="340"/>
        </w:tabs>
        <w:ind w:left="340" w:hanging="340"/>
      </w:pPr>
      <w:rPr>
        <w:rFonts w:ascii="Courier New" w:hAnsi="Courier New"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41">
    <w:nsid w:val="744707BC"/>
    <w:multiLevelType w:val="hybridMultilevel"/>
    <w:tmpl w:val="F0743A12"/>
    <w:lvl w:ilvl="0" w:tplc="D660D384">
      <w:start w:val="1"/>
      <w:numFmt w:val="bullet"/>
      <w:lvlText w:val="■"/>
      <w:lvlJc w:val="left"/>
      <w:pPr>
        <w:tabs>
          <w:tab w:val="num" w:pos="340"/>
        </w:tabs>
        <w:ind w:left="340" w:hanging="340"/>
      </w:pPr>
      <w:rPr>
        <w:rFonts w:ascii="Arial Unicode MS" w:eastAsia="Arial Unicode MS" w:hAnsi="Arial Unicode MS" w:hint="eastAsia"/>
        <w:b w:val="0"/>
        <w:i w:val="0"/>
        <w:color w:val="00000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AB4E64"/>
    <w:multiLevelType w:val="hybridMultilevel"/>
    <w:tmpl w:val="22DE1010"/>
    <w:lvl w:ilvl="0" w:tplc="1A742BE4">
      <w:start w:val="14"/>
      <w:numFmt w:val="bullet"/>
      <w:lvlText w:val="■"/>
      <w:lvlJc w:val="left"/>
      <w:pPr>
        <w:tabs>
          <w:tab w:val="num" w:pos="227"/>
        </w:tabs>
        <w:ind w:left="227" w:hanging="227"/>
      </w:pPr>
      <w:rPr>
        <w:rFonts w:ascii="Helvetica" w:eastAsia="Dotum" w:hAnsi="Helvetica"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B96084"/>
    <w:multiLevelType w:val="hybridMultilevel"/>
    <w:tmpl w:val="5C58357A"/>
    <w:lvl w:ilvl="0" w:tplc="639AA956">
      <w:numFmt w:val="bullet"/>
      <w:lvlText w:val="-"/>
      <w:lvlJc w:val="left"/>
      <w:pPr>
        <w:ind w:left="720" w:hanging="360"/>
      </w:pPr>
      <w:rPr>
        <w:rFonts w:ascii="Times New Roman" w:eastAsia="Times New Roman" w:hAnsi="Times New Roman" w:cs="Times New Roman" w:hint="default"/>
        <w:b/>
        <w:sz w:val="16"/>
        <w:szCs w:val="16"/>
      </w:rPr>
    </w:lvl>
    <w:lvl w:ilvl="1" w:tplc="639AA95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33"/>
  </w:num>
  <w:num w:numId="4">
    <w:abstractNumId w:val="25"/>
  </w:num>
  <w:num w:numId="5">
    <w:abstractNumId w:val="22"/>
  </w:num>
  <w:num w:numId="6">
    <w:abstractNumId w:val="30"/>
  </w:num>
  <w:num w:numId="7">
    <w:abstractNumId w:val="19"/>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24"/>
  </w:num>
  <w:num w:numId="14">
    <w:abstractNumId w:val="11"/>
  </w:num>
  <w:num w:numId="15">
    <w:abstractNumId w:val="26"/>
  </w:num>
  <w:num w:numId="16">
    <w:abstractNumId w:val="0"/>
  </w:num>
  <w:num w:numId="17">
    <w:abstractNumId w:val="18"/>
  </w:num>
  <w:num w:numId="18">
    <w:abstractNumId w:val="17"/>
  </w:num>
  <w:num w:numId="19">
    <w:abstractNumId w:val="27"/>
  </w:num>
  <w:num w:numId="20">
    <w:abstractNumId w:val="37"/>
  </w:num>
  <w:num w:numId="21">
    <w:abstractNumId w:val="15"/>
  </w:num>
  <w:num w:numId="22">
    <w:abstractNumId w:val="5"/>
  </w:num>
  <w:num w:numId="23">
    <w:abstractNumId w:val="2"/>
  </w:num>
  <w:num w:numId="24">
    <w:abstractNumId w:val="41"/>
  </w:num>
  <w:num w:numId="25">
    <w:abstractNumId w:val="1"/>
  </w:num>
  <w:num w:numId="26">
    <w:abstractNumId w:val="31"/>
  </w:num>
  <w:num w:numId="27">
    <w:abstractNumId w:val="40"/>
  </w:num>
  <w:num w:numId="28">
    <w:abstractNumId w:val="4"/>
  </w:num>
  <w:num w:numId="29">
    <w:abstractNumId w:val="13"/>
  </w:num>
  <w:num w:numId="30">
    <w:abstractNumId w:val="6"/>
  </w:num>
  <w:num w:numId="31">
    <w:abstractNumId w:val="8"/>
  </w:num>
  <w:num w:numId="32">
    <w:abstractNumId w:val="29"/>
  </w:num>
  <w:num w:numId="33">
    <w:abstractNumId w:val="32"/>
  </w:num>
  <w:num w:numId="34">
    <w:abstractNumId w:val="21"/>
  </w:num>
  <w:num w:numId="35">
    <w:abstractNumId w:val="12"/>
  </w:num>
  <w:num w:numId="36">
    <w:abstractNumId w:val="9"/>
  </w:num>
  <w:num w:numId="37">
    <w:abstractNumId w:val="20"/>
  </w:num>
  <w:num w:numId="38">
    <w:abstractNumId w:val="43"/>
  </w:num>
  <w:num w:numId="39">
    <w:abstractNumId w:val="35"/>
  </w:num>
  <w:num w:numId="40">
    <w:abstractNumId w:val="39"/>
  </w:num>
  <w:num w:numId="41">
    <w:abstractNumId w:val="23"/>
  </w:num>
  <w:num w:numId="42">
    <w:abstractNumId w:val="7"/>
  </w:num>
  <w:num w:numId="43">
    <w:abstractNumId w:val="38"/>
  </w:num>
  <w:num w:numId="44">
    <w:abstractNumId w:val="28"/>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94"/>
    <w:rsid w:val="00003654"/>
    <w:rsid w:val="00005EF8"/>
    <w:rsid w:val="00011F58"/>
    <w:rsid w:val="00021F00"/>
    <w:rsid w:val="0002472A"/>
    <w:rsid w:val="00030F8A"/>
    <w:rsid w:val="00033329"/>
    <w:rsid w:val="00035E33"/>
    <w:rsid w:val="00035F2C"/>
    <w:rsid w:val="00036508"/>
    <w:rsid w:val="0004221B"/>
    <w:rsid w:val="0005713F"/>
    <w:rsid w:val="0006112C"/>
    <w:rsid w:val="00062946"/>
    <w:rsid w:val="000778F0"/>
    <w:rsid w:val="000813E4"/>
    <w:rsid w:val="00087515"/>
    <w:rsid w:val="00091B8A"/>
    <w:rsid w:val="000A19E9"/>
    <w:rsid w:val="000A3E8E"/>
    <w:rsid w:val="000A45EA"/>
    <w:rsid w:val="000B0DDD"/>
    <w:rsid w:val="000B1A13"/>
    <w:rsid w:val="000B3750"/>
    <w:rsid w:val="000B3E03"/>
    <w:rsid w:val="000B738D"/>
    <w:rsid w:val="000C16FC"/>
    <w:rsid w:val="000C1BEC"/>
    <w:rsid w:val="000C2464"/>
    <w:rsid w:val="000C39F8"/>
    <w:rsid w:val="000D0FB1"/>
    <w:rsid w:val="000D1412"/>
    <w:rsid w:val="000D5729"/>
    <w:rsid w:val="000D5EE1"/>
    <w:rsid w:val="000D6E4F"/>
    <w:rsid w:val="000E00C1"/>
    <w:rsid w:val="000E1E2A"/>
    <w:rsid w:val="000E405D"/>
    <w:rsid w:val="000E4530"/>
    <w:rsid w:val="000E7122"/>
    <w:rsid w:val="000E7868"/>
    <w:rsid w:val="000F2988"/>
    <w:rsid w:val="000F3AA8"/>
    <w:rsid w:val="000F6229"/>
    <w:rsid w:val="000F64FA"/>
    <w:rsid w:val="001004B2"/>
    <w:rsid w:val="00100A77"/>
    <w:rsid w:val="00102782"/>
    <w:rsid w:val="001063D2"/>
    <w:rsid w:val="00110C8B"/>
    <w:rsid w:val="00111DB0"/>
    <w:rsid w:val="0011384C"/>
    <w:rsid w:val="0011700E"/>
    <w:rsid w:val="001254EC"/>
    <w:rsid w:val="00131B0D"/>
    <w:rsid w:val="00135D03"/>
    <w:rsid w:val="001361AA"/>
    <w:rsid w:val="0013748B"/>
    <w:rsid w:val="001378FB"/>
    <w:rsid w:val="001402AD"/>
    <w:rsid w:val="00141495"/>
    <w:rsid w:val="00142018"/>
    <w:rsid w:val="0014210C"/>
    <w:rsid w:val="00145A1E"/>
    <w:rsid w:val="00151AF0"/>
    <w:rsid w:val="00152D72"/>
    <w:rsid w:val="00155F77"/>
    <w:rsid w:val="001579CA"/>
    <w:rsid w:val="0016213C"/>
    <w:rsid w:val="001627E3"/>
    <w:rsid w:val="00163A2D"/>
    <w:rsid w:val="00174FE4"/>
    <w:rsid w:val="00180969"/>
    <w:rsid w:val="001844C8"/>
    <w:rsid w:val="00186383"/>
    <w:rsid w:val="00186392"/>
    <w:rsid w:val="00187526"/>
    <w:rsid w:val="00190296"/>
    <w:rsid w:val="001A49DA"/>
    <w:rsid w:val="001B0D76"/>
    <w:rsid w:val="001B2A11"/>
    <w:rsid w:val="001B41BD"/>
    <w:rsid w:val="001B4E35"/>
    <w:rsid w:val="001B4F5F"/>
    <w:rsid w:val="001B61CE"/>
    <w:rsid w:val="001B6E6A"/>
    <w:rsid w:val="001C1A29"/>
    <w:rsid w:val="001C2DDC"/>
    <w:rsid w:val="001C3654"/>
    <w:rsid w:val="001D1E11"/>
    <w:rsid w:val="001D2DE9"/>
    <w:rsid w:val="001D3BC5"/>
    <w:rsid w:val="001D4700"/>
    <w:rsid w:val="001D4B18"/>
    <w:rsid w:val="001D55C6"/>
    <w:rsid w:val="001D57C3"/>
    <w:rsid w:val="001D791E"/>
    <w:rsid w:val="001E4512"/>
    <w:rsid w:val="001E5E97"/>
    <w:rsid w:val="001F3051"/>
    <w:rsid w:val="001F7A09"/>
    <w:rsid w:val="0020225B"/>
    <w:rsid w:val="00203908"/>
    <w:rsid w:val="002111E0"/>
    <w:rsid w:val="00214444"/>
    <w:rsid w:val="00215EF8"/>
    <w:rsid w:val="002168BE"/>
    <w:rsid w:val="002217B8"/>
    <w:rsid w:val="00225918"/>
    <w:rsid w:val="00231A3C"/>
    <w:rsid w:val="00232094"/>
    <w:rsid w:val="00232C2C"/>
    <w:rsid w:val="00234585"/>
    <w:rsid w:val="00241891"/>
    <w:rsid w:val="002465C6"/>
    <w:rsid w:val="00253429"/>
    <w:rsid w:val="00255A9E"/>
    <w:rsid w:val="00255FA6"/>
    <w:rsid w:val="00257091"/>
    <w:rsid w:val="002572B1"/>
    <w:rsid w:val="00257F72"/>
    <w:rsid w:val="00264249"/>
    <w:rsid w:val="002655A8"/>
    <w:rsid w:val="00266297"/>
    <w:rsid w:val="0026730E"/>
    <w:rsid w:val="0026750B"/>
    <w:rsid w:val="002716C3"/>
    <w:rsid w:val="002739BC"/>
    <w:rsid w:val="002743D8"/>
    <w:rsid w:val="00277AD5"/>
    <w:rsid w:val="002910BE"/>
    <w:rsid w:val="00292478"/>
    <w:rsid w:val="00296CC0"/>
    <w:rsid w:val="002A195B"/>
    <w:rsid w:val="002A5336"/>
    <w:rsid w:val="002A6A11"/>
    <w:rsid w:val="002A6AE3"/>
    <w:rsid w:val="002B5A13"/>
    <w:rsid w:val="002B7D0B"/>
    <w:rsid w:val="002C05A7"/>
    <w:rsid w:val="002C3AEA"/>
    <w:rsid w:val="002C6487"/>
    <w:rsid w:val="002C7EE7"/>
    <w:rsid w:val="002D06A3"/>
    <w:rsid w:val="002D4AEA"/>
    <w:rsid w:val="002D5BAE"/>
    <w:rsid w:val="002D5DF4"/>
    <w:rsid w:val="002E1350"/>
    <w:rsid w:val="002F04DB"/>
    <w:rsid w:val="002F173B"/>
    <w:rsid w:val="002F3267"/>
    <w:rsid w:val="002F6DB8"/>
    <w:rsid w:val="00301C04"/>
    <w:rsid w:val="00303D64"/>
    <w:rsid w:val="00305361"/>
    <w:rsid w:val="00305EE6"/>
    <w:rsid w:val="00315E39"/>
    <w:rsid w:val="0032149D"/>
    <w:rsid w:val="003321F8"/>
    <w:rsid w:val="0033359D"/>
    <w:rsid w:val="003336B2"/>
    <w:rsid w:val="00333B68"/>
    <w:rsid w:val="00334AB2"/>
    <w:rsid w:val="00335683"/>
    <w:rsid w:val="00345DC5"/>
    <w:rsid w:val="00350D2E"/>
    <w:rsid w:val="00355E86"/>
    <w:rsid w:val="003743B3"/>
    <w:rsid w:val="00376A09"/>
    <w:rsid w:val="003838C0"/>
    <w:rsid w:val="00384D8B"/>
    <w:rsid w:val="00390340"/>
    <w:rsid w:val="00391F16"/>
    <w:rsid w:val="00394512"/>
    <w:rsid w:val="00396755"/>
    <w:rsid w:val="003977F2"/>
    <w:rsid w:val="003A0D36"/>
    <w:rsid w:val="003A12A2"/>
    <w:rsid w:val="003A1D6C"/>
    <w:rsid w:val="003A2AB0"/>
    <w:rsid w:val="003A2FAC"/>
    <w:rsid w:val="003B0168"/>
    <w:rsid w:val="003B24DD"/>
    <w:rsid w:val="003B39C3"/>
    <w:rsid w:val="003B69A1"/>
    <w:rsid w:val="003C5113"/>
    <w:rsid w:val="003C53C4"/>
    <w:rsid w:val="003C67D4"/>
    <w:rsid w:val="003C70C4"/>
    <w:rsid w:val="003D4173"/>
    <w:rsid w:val="003D63EB"/>
    <w:rsid w:val="003D66F3"/>
    <w:rsid w:val="003D6AB8"/>
    <w:rsid w:val="003E1539"/>
    <w:rsid w:val="003E1910"/>
    <w:rsid w:val="003E2763"/>
    <w:rsid w:val="003E291A"/>
    <w:rsid w:val="003E362B"/>
    <w:rsid w:val="003E4A5C"/>
    <w:rsid w:val="003F5E2A"/>
    <w:rsid w:val="003F74AB"/>
    <w:rsid w:val="003F7674"/>
    <w:rsid w:val="003F7BD7"/>
    <w:rsid w:val="00401E89"/>
    <w:rsid w:val="00410ACD"/>
    <w:rsid w:val="00411297"/>
    <w:rsid w:val="00413AB9"/>
    <w:rsid w:val="00415C1F"/>
    <w:rsid w:val="00416A3B"/>
    <w:rsid w:val="0042060E"/>
    <w:rsid w:val="00421D9E"/>
    <w:rsid w:val="0042260F"/>
    <w:rsid w:val="00430AC0"/>
    <w:rsid w:val="004337A6"/>
    <w:rsid w:val="00433CA7"/>
    <w:rsid w:val="00436CC5"/>
    <w:rsid w:val="00437624"/>
    <w:rsid w:val="00440300"/>
    <w:rsid w:val="0046226F"/>
    <w:rsid w:val="00464C97"/>
    <w:rsid w:val="004674C2"/>
    <w:rsid w:val="00473B4F"/>
    <w:rsid w:val="00473D7A"/>
    <w:rsid w:val="004742C6"/>
    <w:rsid w:val="00475159"/>
    <w:rsid w:val="0047569F"/>
    <w:rsid w:val="004757E4"/>
    <w:rsid w:val="0048072E"/>
    <w:rsid w:val="004809ED"/>
    <w:rsid w:val="00481DCC"/>
    <w:rsid w:val="00485EA7"/>
    <w:rsid w:val="00487F33"/>
    <w:rsid w:val="0049182E"/>
    <w:rsid w:val="0049273E"/>
    <w:rsid w:val="004938E4"/>
    <w:rsid w:val="00493ADE"/>
    <w:rsid w:val="004964A0"/>
    <w:rsid w:val="004A2658"/>
    <w:rsid w:val="004A5A7B"/>
    <w:rsid w:val="004A7610"/>
    <w:rsid w:val="004C2998"/>
    <w:rsid w:val="004C4579"/>
    <w:rsid w:val="004C72B9"/>
    <w:rsid w:val="004C7B6E"/>
    <w:rsid w:val="004D1017"/>
    <w:rsid w:val="004D2AFD"/>
    <w:rsid w:val="004E24E6"/>
    <w:rsid w:val="004E3E70"/>
    <w:rsid w:val="004F4464"/>
    <w:rsid w:val="00501307"/>
    <w:rsid w:val="005023EC"/>
    <w:rsid w:val="005102C4"/>
    <w:rsid w:val="00513545"/>
    <w:rsid w:val="00523677"/>
    <w:rsid w:val="00525D63"/>
    <w:rsid w:val="0052715C"/>
    <w:rsid w:val="00530DDF"/>
    <w:rsid w:val="00536A7B"/>
    <w:rsid w:val="0054065E"/>
    <w:rsid w:val="005542A2"/>
    <w:rsid w:val="00556D5C"/>
    <w:rsid w:val="00561EFE"/>
    <w:rsid w:val="00563E83"/>
    <w:rsid w:val="00564075"/>
    <w:rsid w:val="00564268"/>
    <w:rsid w:val="00565245"/>
    <w:rsid w:val="00570609"/>
    <w:rsid w:val="00571980"/>
    <w:rsid w:val="005800DD"/>
    <w:rsid w:val="00580B8B"/>
    <w:rsid w:val="005846FB"/>
    <w:rsid w:val="00586B5E"/>
    <w:rsid w:val="0059294F"/>
    <w:rsid w:val="005977AD"/>
    <w:rsid w:val="005A040D"/>
    <w:rsid w:val="005A1125"/>
    <w:rsid w:val="005A3D29"/>
    <w:rsid w:val="005A6529"/>
    <w:rsid w:val="005B15C7"/>
    <w:rsid w:val="005B2F69"/>
    <w:rsid w:val="005B78AB"/>
    <w:rsid w:val="005C26C7"/>
    <w:rsid w:val="005C3886"/>
    <w:rsid w:val="005C45B4"/>
    <w:rsid w:val="005D084A"/>
    <w:rsid w:val="005D0AA7"/>
    <w:rsid w:val="005D3F51"/>
    <w:rsid w:val="005D584A"/>
    <w:rsid w:val="005D7A6E"/>
    <w:rsid w:val="005E1EC4"/>
    <w:rsid w:val="005F1826"/>
    <w:rsid w:val="005F23FF"/>
    <w:rsid w:val="005F41AF"/>
    <w:rsid w:val="005F536D"/>
    <w:rsid w:val="005F6BB5"/>
    <w:rsid w:val="0060030A"/>
    <w:rsid w:val="00600985"/>
    <w:rsid w:val="00601485"/>
    <w:rsid w:val="00604345"/>
    <w:rsid w:val="00606DB7"/>
    <w:rsid w:val="00607A2D"/>
    <w:rsid w:val="00607CFC"/>
    <w:rsid w:val="00610AA2"/>
    <w:rsid w:val="00611D0E"/>
    <w:rsid w:val="00615AA7"/>
    <w:rsid w:val="006235E8"/>
    <w:rsid w:val="00623E39"/>
    <w:rsid w:val="00627C10"/>
    <w:rsid w:val="00642ACF"/>
    <w:rsid w:val="00663196"/>
    <w:rsid w:val="00666D1A"/>
    <w:rsid w:val="0069771B"/>
    <w:rsid w:val="00697BA1"/>
    <w:rsid w:val="006A5B18"/>
    <w:rsid w:val="006A781A"/>
    <w:rsid w:val="006A7D2D"/>
    <w:rsid w:val="006B5156"/>
    <w:rsid w:val="006B58C4"/>
    <w:rsid w:val="006B59F9"/>
    <w:rsid w:val="006B78EC"/>
    <w:rsid w:val="006C4F05"/>
    <w:rsid w:val="006C5C10"/>
    <w:rsid w:val="006C6AAD"/>
    <w:rsid w:val="006D59C8"/>
    <w:rsid w:val="006E5F17"/>
    <w:rsid w:val="006F3BA0"/>
    <w:rsid w:val="006F5C99"/>
    <w:rsid w:val="006F5D82"/>
    <w:rsid w:val="007010BD"/>
    <w:rsid w:val="00707995"/>
    <w:rsid w:val="00710794"/>
    <w:rsid w:val="00711F1D"/>
    <w:rsid w:val="0071234C"/>
    <w:rsid w:val="00716E71"/>
    <w:rsid w:val="007232EC"/>
    <w:rsid w:val="00725334"/>
    <w:rsid w:val="00726DD8"/>
    <w:rsid w:val="007511C5"/>
    <w:rsid w:val="00755073"/>
    <w:rsid w:val="00755E70"/>
    <w:rsid w:val="00756E53"/>
    <w:rsid w:val="007605BB"/>
    <w:rsid w:val="00760783"/>
    <w:rsid w:val="00763B51"/>
    <w:rsid w:val="007667B1"/>
    <w:rsid w:val="00767DC5"/>
    <w:rsid w:val="00771E5F"/>
    <w:rsid w:val="007761B8"/>
    <w:rsid w:val="0077675A"/>
    <w:rsid w:val="00776A88"/>
    <w:rsid w:val="00780B87"/>
    <w:rsid w:val="007810E5"/>
    <w:rsid w:val="007860AC"/>
    <w:rsid w:val="007879FE"/>
    <w:rsid w:val="00795316"/>
    <w:rsid w:val="00795C84"/>
    <w:rsid w:val="007963DC"/>
    <w:rsid w:val="007A315D"/>
    <w:rsid w:val="007A33CC"/>
    <w:rsid w:val="007B0184"/>
    <w:rsid w:val="007B1E57"/>
    <w:rsid w:val="007B227D"/>
    <w:rsid w:val="007B7336"/>
    <w:rsid w:val="007C198C"/>
    <w:rsid w:val="007C2994"/>
    <w:rsid w:val="007C4B11"/>
    <w:rsid w:val="007D35DD"/>
    <w:rsid w:val="007D3D51"/>
    <w:rsid w:val="007E0004"/>
    <w:rsid w:val="007E1F88"/>
    <w:rsid w:val="007E37AB"/>
    <w:rsid w:val="007E3813"/>
    <w:rsid w:val="007E3BD3"/>
    <w:rsid w:val="007E3FF2"/>
    <w:rsid w:val="007F1980"/>
    <w:rsid w:val="00800794"/>
    <w:rsid w:val="00801D78"/>
    <w:rsid w:val="00801E68"/>
    <w:rsid w:val="008024AF"/>
    <w:rsid w:val="00803A59"/>
    <w:rsid w:val="00803F05"/>
    <w:rsid w:val="0081496A"/>
    <w:rsid w:val="00814A7E"/>
    <w:rsid w:val="00816478"/>
    <w:rsid w:val="008204C9"/>
    <w:rsid w:val="008210D3"/>
    <w:rsid w:val="00822667"/>
    <w:rsid w:val="00837F0A"/>
    <w:rsid w:val="008418FE"/>
    <w:rsid w:val="008475A2"/>
    <w:rsid w:val="008506BF"/>
    <w:rsid w:val="0085156E"/>
    <w:rsid w:val="00853AF1"/>
    <w:rsid w:val="008558F3"/>
    <w:rsid w:val="00862FD4"/>
    <w:rsid w:val="00865CBC"/>
    <w:rsid w:val="00865F02"/>
    <w:rsid w:val="00871499"/>
    <w:rsid w:val="008806A8"/>
    <w:rsid w:val="008846C6"/>
    <w:rsid w:val="0088680B"/>
    <w:rsid w:val="008917D9"/>
    <w:rsid w:val="00894CEF"/>
    <w:rsid w:val="008969DC"/>
    <w:rsid w:val="008A178D"/>
    <w:rsid w:val="008B12B4"/>
    <w:rsid w:val="008B1F40"/>
    <w:rsid w:val="008B5A97"/>
    <w:rsid w:val="008B7968"/>
    <w:rsid w:val="008C47A0"/>
    <w:rsid w:val="008D20B0"/>
    <w:rsid w:val="008D23E0"/>
    <w:rsid w:val="008D44C9"/>
    <w:rsid w:val="008D75B3"/>
    <w:rsid w:val="008E69BB"/>
    <w:rsid w:val="00900AD7"/>
    <w:rsid w:val="00903ECE"/>
    <w:rsid w:val="00907AE0"/>
    <w:rsid w:val="009106D2"/>
    <w:rsid w:val="009125AC"/>
    <w:rsid w:val="009140EF"/>
    <w:rsid w:val="009147C6"/>
    <w:rsid w:val="009217DB"/>
    <w:rsid w:val="009315F4"/>
    <w:rsid w:val="0093178D"/>
    <w:rsid w:val="00931E22"/>
    <w:rsid w:val="009320B4"/>
    <w:rsid w:val="00945514"/>
    <w:rsid w:val="00947385"/>
    <w:rsid w:val="00953B68"/>
    <w:rsid w:val="009544B3"/>
    <w:rsid w:val="00960A4E"/>
    <w:rsid w:val="00961A06"/>
    <w:rsid w:val="00967F82"/>
    <w:rsid w:val="009734A0"/>
    <w:rsid w:val="00974866"/>
    <w:rsid w:val="00975C2C"/>
    <w:rsid w:val="00987DEC"/>
    <w:rsid w:val="00994F25"/>
    <w:rsid w:val="009A23C1"/>
    <w:rsid w:val="009A5CB3"/>
    <w:rsid w:val="009B52B2"/>
    <w:rsid w:val="009C0422"/>
    <w:rsid w:val="009C2ADC"/>
    <w:rsid w:val="009C5481"/>
    <w:rsid w:val="009C55B5"/>
    <w:rsid w:val="009C60CC"/>
    <w:rsid w:val="009D23DB"/>
    <w:rsid w:val="009D4AAA"/>
    <w:rsid w:val="009D6B38"/>
    <w:rsid w:val="009E6D90"/>
    <w:rsid w:val="009F02BD"/>
    <w:rsid w:val="009F1648"/>
    <w:rsid w:val="009F2F25"/>
    <w:rsid w:val="00A00580"/>
    <w:rsid w:val="00A07D33"/>
    <w:rsid w:val="00A12584"/>
    <w:rsid w:val="00A25079"/>
    <w:rsid w:val="00A264D4"/>
    <w:rsid w:val="00A30C72"/>
    <w:rsid w:val="00A32C5C"/>
    <w:rsid w:val="00A37A9E"/>
    <w:rsid w:val="00A51459"/>
    <w:rsid w:val="00A54362"/>
    <w:rsid w:val="00A546EC"/>
    <w:rsid w:val="00A572D0"/>
    <w:rsid w:val="00A5777B"/>
    <w:rsid w:val="00A64FD0"/>
    <w:rsid w:val="00A654EA"/>
    <w:rsid w:val="00A65F97"/>
    <w:rsid w:val="00A674E4"/>
    <w:rsid w:val="00A72D99"/>
    <w:rsid w:val="00A74CA2"/>
    <w:rsid w:val="00A76A47"/>
    <w:rsid w:val="00A77AE6"/>
    <w:rsid w:val="00A81E6D"/>
    <w:rsid w:val="00A8352A"/>
    <w:rsid w:val="00A85060"/>
    <w:rsid w:val="00A900B3"/>
    <w:rsid w:val="00A93A7A"/>
    <w:rsid w:val="00AA241B"/>
    <w:rsid w:val="00AA2BE5"/>
    <w:rsid w:val="00AA4055"/>
    <w:rsid w:val="00AB3A28"/>
    <w:rsid w:val="00AB56F4"/>
    <w:rsid w:val="00AC64C6"/>
    <w:rsid w:val="00AD44FA"/>
    <w:rsid w:val="00AD63DF"/>
    <w:rsid w:val="00AF07BB"/>
    <w:rsid w:val="00AF6ABB"/>
    <w:rsid w:val="00AF6AF5"/>
    <w:rsid w:val="00B123C3"/>
    <w:rsid w:val="00B125C3"/>
    <w:rsid w:val="00B139CA"/>
    <w:rsid w:val="00B1444F"/>
    <w:rsid w:val="00B22CDD"/>
    <w:rsid w:val="00B22F0C"/>
    <w:rsid w:val="00B270CE"/>
    <w:rsid w:val="00B3000D"/>
    <w:rsid w:val="00B37285"/>
    <w:rsid w:val="00B405F6"/>
    <w:rsid w:val="00B40BAD"/>
    <w:rsid w:val="00B453A8"/>
    <w:rsid w:val="00B4726B"/>
    <w:rsid w:val="00B54F75"/>
    <w:rsid w:val="00B55116"/>
    <w:rsid w:val="00B5778E"/>
    <w:rsid w:val="00B61017"/>
    <w:rsid w:val="00B62490"/>
    <w:rsid w:val="00B66A3D"/>
    <w:rsid w:val="00B70357"/>
    <w:rsid w:val="00B70AB1"/>
    <w:rsid w:val="00B72BE4"/>
    <w:rsid w:val="00B75D59"/>
    <w:rsid w:val="00B76F35"/>
    <w:rsid w:val="00B77242"/>
    <w:rsid w:val="00B92684"/>
    <w:rsid w:val="00B95C46"/>
    <w:rsid w:val="00B96A58"/>
    <w:rsid w:val="00BA6BE5"/>
    <w:rsid w:val="00BB13F2"/>
    <w:rsid w:val="00BB2B50"/>
    <w:rsid w:val="00BB575F"/>
    <w:rsid w:val="00BB7BD4"/>
    <w:rsid w:val="00BC0DCA"/>
    <w:rsid w:val="00BC6701"/>
    <w:rsid w:val="00BD0EFA"/>
    <w:rsid w:val="00BD6229"/>
    <w:rsid w:val="00BD723E"/>
    <w:rsid w:val="00BE0445"/>
    <w:rsid w:val="00BE4614"/>
    <w:rsid w:val="00BF216D"/>
    <w:rsid w:val="00BF4C80"/>
    <w:rsid w:val="00BF5931"/>
    <w:rsid w:val="00C00B31"/>
    <w:rsid w:val="00C033D1"/>
    <w:rsid w:val="00C1075A"/>
    <w:rsid w:val="00C11EF0"/>
    <w:rsid w:val="00C1258E"/>
    <w:rsid w:val="00C14FF5"/>
    <w:rsid w:val="00C24C68"/>
    <w:rsid w:val="00C263D4"/>
    <w:rsid w:val="00C302EE"/>
    <w:rsid w:val="00C3547C"/>
    <w:rsid w:val="00C3582D"/>
    <w:rsid w:val="00C4468F"/>
    <w:rsid w:val="00C521BD"/>
    <w:rsid w:val="00C55BEC"/>
    <w:rsid w:val="00C654D2"/>
    <w:rsid w:val="00C71082"/>
    <w:rsid w:val="00C970DF"/>
    <w:rsid w:val="00CA09DE"/>
    <w:rsid w:val="00CA20F6"/>
    <w:rsid w:val="00CA677A"/>
    <w:rsid w:val="00CB1EA1"/>
    <w:rsid w:val="00CB2AA0"/>
    <w:rsid w:val="00CB5231"/>
    <w:rsid w:val="00CB5805"/>
    <w:rsid w:val="00CC0A8F"/>
    <w:rsid w:val="00CC250F"/>
    <w:rsid w:val="00CD4051"/>
    <w:rsid w:val="00CD4EBA"/>
    <w:rsid w:val="00CD6EF5"/>
    <w:rsid w:val="00CE221A"/>
    <w:rsid w:val="00CE54D0"/>
    <w:rsid w:val="00CE5787"/>
    <w:rsid w:val="00CE6914"/>
    <w:rsid w:val="00CF0D90"/>
    <w:rsid w:val="00CF5B29"/>
    <w:rsid w:val="00D0340F"/>
    <w:rsid w:val="00D04FBC"/>
    <w:rsid w:val="00D07D4F"/>
    <w:rsid w:val="00D17EF3"/>
    <w:rsid w:val="00D2189E"/>
    <w:rsid w:val="00D23A1A"/>
    <w:rsid w:val="00D271E9"/>
    <w:rsid w:val="00D30847"/>
    <w:rsid w:val="00D32F01"/>
    <w:rsid w:val="00D3369C"/>
    <w:rsid w:val="00D413C8"/>
    <w:rsid w:val="00D4295C"/>
    <w:rsid w:val="00D54743"/>
    <w:rsid w:val="00D5488D"/>
    <w:rsid w:val="00D63373"/>
    <w:rsid w:val="00D64A55"/>
    <w:rsid w:val="00D660DF"/>
    <w:rsid w:val="00D722B9"/>
    <w:rsid w:val="00D81BB5"/>
    <w:rsid w:val="00D84130"/>
    <w:rsid w:val="00D858D1"/>
    <w:rsid w:val="00D92A4B"/>
    <w:rsid w:val="00DA10EA"/>
    <w:rsid w:val="00DA1106"/>
    <w:rsid w:val="00DA3995"/>
    <w:rsid w:val="00DB02A2"/>
    <w:rsid w:val="00DB02F7"/>
    <w:rsid w:val="00DB4D74"/>
    <w:rsid w:val="00DC2817"/>
    <w:rsid w:val="00DC340B"/>
    <w:rsid w:val="00DD5010"/>
    <w:rsid w:val="00DD7041"/>
    <w:rsid w:val="00DE48D9"/>
    <w:rsid w:val="00DE6582"/>
    <w:rsid w:val="00E02956"/>
    <w:rsid w:val="00E05FC9"/>
    <w:rsid w:val="00E11A20"/>
    <w:rsid w:val="00E11B35"/>
    <w:rsid w:val="00E13168"/>
    <w:rsid w:val="00E2459A"/>
    <w:rsid w:val="00E254DE"/>
    <w:rsid w:val="00E317E8"/>
    <w:rsid w:val="00E40938"/>
    <w:rsid w:val="00E435D7"/>
    <w:rsid w:val="00E46D6A"/>
    <w:rsid w:val="00E4709F"/>
    <w:rsid w:val="00E50059"/>
    <w:rsid w:val="00E54AD9"/>
    <w:rsid w:val="00E55B90"/>
    <w:rsid w:val="00E56177"/>
    <w:rsid w:val="00E566A1"/>
    <w:rsid w:val="00E67413"/>
    <w:rsid w:val="00E70152"/>
    <w:rsid w:val="00E73454"/>
    <w:rsid w:val="00E73549"/>
    <w:rsid w:val="00E761A9"/>
    <w:rsid w:val="00E8122A"/>
    <w:rsid w:val="00E84361"/>
    <w:rsid w:val="00E85D0F"/>
    <w:rsid w:val="00E90AC4"/>
    <w:rsid w:val="00E91724"/>
    <w:rsid w:val="00E9238F"/>
    <w:rsid w:val="00E95D0A"/>
    <w:rsid w:val="00EA24C9"/>
    <w:rsid w:val="00EA508D"/>
    <w:rsid w:val="00EA6063"/>
    <w:rsid w:val="00EB0D29"/>
    <w:rsid w:val="00EB56DB"/>
    <w:rsid w:val="00EC1F68"/>
    <w:rsid w:val="00EC3221"/>
    <w:rsid w:val="00EC61C1"/>
    <w:rsid w:val="00ED055F"/>
    <w:rsid w:val="00ED0692"/>
    <w:rsid w:val="00ED075D"/>
    <w:rsid w:val="00EF2A71"/>
    <w:rsid w:val="00F05DFC"/>
    <w:rsid w:val="00F07C1E"/>
    <w:rsid w:val="00F105E8"/>
    <w:rsid w:val="00F12FCB"/>
    <w:rsid w:val="00F1387B"/>
    <w:rsid w:val="00F145FA"/>
    <w:rsid w:val="00F14FF2"/>
    <w:rsid w:val="00F15E19"/>
    <w:rsid w:val="00F24D87"/>
    <w:rsid w:val="00F27002"/>
    <w:rsid w:val="00F3330E"/>
    <w:rsid w:val="00F35FAF"/>
    <w:rsid w:val="00F41129"/>
    <w:rsid w:val="00F431E2"/>
    <w:rsid w:val="00F468D8"/>
    <w:rsid w:val="00F50075"/>
    <w:rsid w:val="00F514BD"/>
    <w:rsid w:val="00F55279"/>
    <w:rsid w:val="00F64044"/>
    <w:rsid w:val="00F64E59"/>
    <w:rsid w:val="00F67242"/>
    <w:rsid w:val="00F710D6"/>
    <w:rsid w:val="00F723E2"/>
    <w:rsid w:val="00F74D40"/>
    <w:rsid w:val="00F7506F"/>
    <w:rsid w:val="00F76070"/>
    <w:rsid w:val="00F762C1"/>
    <w:rsid w:val="00F80D2B"/>
    <w:rsid w:val="00F84A53"/>
    <w:rsid w:val="00F85DD8"/>
    <w:rsid w:val="00F863C9"/>
    <w:rsid w:val="00F93454"/>
    <w:rsid w:val="00FB0995"/>
    <w:rsid w:val="00FB1CB1"/>
    <w:rsid w:val="00FB3472"/>
    <w:rsid w:val="00FC02AA"/>
    <w:rsid w:val="00FC5D49"/>
    <w:rsid w:val="00FE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6392"/>
    <w:rPr>
      <w:color w:val="0000FF"/>
      <w:u w:val="single"/>
    </w:rPr>
  </w:style>
  <w:style w:type="paragraph" w:styleId="FootnoteText">
    <w:name w:val="footnote text"/>
    <w:basedOn w:val="Normal"/>
    <w:link w:val="FootnoteTextChar"/>
    <w:rsid w:val="00D54743"/>
    <w:rPr>
      <w:sz w:val="20"/>
      <w:szCs w:val="20"/>
    </w:rPr>
  </w:style>
  <w:style w:type="character" w:customStyle="1" w:styleId="FootnoteTextChar">
    <w:name w:val="Footnote Text Char"/>
    <w:link w:val="FootnoteText"/>
    <w:rsid w:val="00D54743"/>
    <w:rPr>
      <w:lang w:val="en-US" w:eastAsia="en-US" w:bidi="ar-SA"/>
    </w:rPr>
  </w:style>
  <w:style w:type="character" w:styleId="FootnoteReference">
    <w:name w:val="footnote reference"/>
    <w:rsid w:val="00D54743"/>
    <w:rPr>
      <w:vertAlign w:val="superscript"/>
    </w:rPr>
  </w:style>
  <w:style w:type="character" w:styleId="CommentReference">
    <w:name w:val="annotation reference"/>
    <w:semiHidden/>
    <w:rsid w:val="00D07D4F"/>
    <w:rPr>
      <w:sz w:val="16"/>
      <w:szCs w:val="16"/>
    </w:rPr>
  </w:style>
  <w:style w:type="paragraph" w:styleId="CommentText">
    <w:name w:val="annotation text"/>
    <w:basedOn w:val="Normal"/>
    <w:semiHidden/>
    <w:rsid w:val="00D07D4F"/>
    <w:rPr>
      <w:sz w:val="20"/>
      <w:szCs w:val="20"/>
    </w:rPr>
  </w:style>
  <w:style w:type="paragraph" w:styleId="CommentSubject">
    <w:name w:val="annotation subject"/>
    <w:basedOn w:val="CommentText"/>
    <w:next w:val="CommentText"/>
    <w:semiHidden/>
    <w:rsid w:val="00D07D4F"/>
    <w:rPr>
      <w:b/>
      <w:bCs/>
    </w:rPr>
  </w:style>
  <w:style w:type="paragraph" w:styleId="BalloonText">
    <w:name w:val="Balloon Text"/>
    <w:basedOn w:val="Normal"/>
    <w:semiHidden/>
    <w:rsid w:val="00D07D4F"/>
    <w:rPr>
      <w:rFonts w:ascii="Tahoma" w:hAnsi="Tahoma" w:cs="Tahoma"/>
      <w:sz w:val="16"/>
      <w:szCs w:val="16"/>
    </w:rPr>
  </w:style>
  <w:style w:type="paragraph" w:styleId="ListParagraph">
    <w:name w:val="List Paragraph"/>
    <w:basedOn w:val="Normal"/>
    <w:uiPriority w:val="34"/>
    <w:qFormat/>
    <w:rsid w:val="000B3E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6392"/>
    <w:rPr>
      <w:color w:val="0000FF"/>
      <w:u w:val="single"/>
    </w:rPr>
  </w:style>
  <w:style w:type="paragraph" w:styleId="FootnoteText">
    <w:name w:val="footnote text"/>
    <w:basedOn w:val="Normal"/>
    <w:link w:val="FootnoteTextChar"/>
    <w:rsid w:val="00D54743"/>
    <w:rPr>
      <w:sz w:val="20"/>
      <w:szCs w:val="20"/>
    </w:rPr>
  </w:style>
  <w:style w:type="character" w:customStyle="1" w:styleId="FootnoteTextChar">
    <w:name w:val="Footnote Text Char"/>
    <w:link w:val="FootnoteText"/>
    <w:rsid w:val="00D54743"/>
    <w:rPr>
      <w:lang w:val="en-US" w:eastAsia="en-US" w:bidi="ar-SA"/>
    </w:rPr>
  </w:style>
  <w:style w:type="character" w:styleId="FootnoteReference">
    <w:name w:val="footnote reference"/>
    <w:rsid w:val="00D54743"/>
    <w:rPr>
      <w:vertAlign w:val="superscript"/>
    </w:rPr>
  </w:style>
  <w:style w:type="character" w:styleId="CommentReference">
    <w:name w:val="annotation reference"/>
    <w:semiHidden/>
    <w:rsid w:val="00D07D4F"/>
    <w:rPr>
      <w:sz w:val="16"/>
      <w:szCs w:val="16"/>
    </w:rPr>
  </w:style>
  <w:style w:type="paragraph" w:styleId="CommentText">
    <w:name w:val="annotation text"/>
    <w:basedOn w:val="Normal"/>
    <w:semiHidden/>
    <w:rsid w:val="00D07D4F"/>
    <w:rPr>
      <w:sz w:val="20"/>
      <w:szCs w:val="20"/>
    </w:rPr>
  </w:style>
  <w:style w:type="paragraph" w:styleId="CommentSubject">
    <w:name w:val="annotation subject"/>
    <w:basedOn w:val="CommentText"/>
    <w:next w:val="CommentText"/>
    <w:semiHidden/>
    <w:rsid w:val="00D07D4F"/>
    <w:rPr>
      <w:b/>
      <w:bCs/>
    </w:rPr>
  </w:style>
  <w:style w:type="paragraph" w:styleId="BalloonText">
    <w:name w:val="Balloon Text"/>
    <w:basedOn w:val="Normal"/>
    <w:semiHidden/>
    <w:rsid w:val="00D07D4F"/>
    <w:rPr>
      <w:rFonts w:ascii="Tahoma" w:hAnsi="Tahoma" w:cs="Tahoma"/>
      <w:sz w:val="16"/>
      <w:szCs w:val="16"/>
    </w:rPr>
  </w:style>
  <w:style w:type="paragraph" w:styleId="ListParagraph">
    <w:name w:val="List Paragraph"/>
    <w:basedOn w:val="Normal"/>
    <w:uiPriority w:val="34"/>
    <w:qFormat/>
    <w:rsid w:val="000B3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4703">
      <w:bodyDiv w:val="1"/>
      <w:marLeft w:val="0"/>
      <w:marRight w:val="0"/>
      <w:marTop w:val="0"/>
      <w:marBottom w:val="0"/>
      <w:divBdr>
        <w:top w:val="none" w:sz="0" w:space="0" w:color="auto"/>
        <w:left w:val="none" w:sz="0" w:space="0" w:color="auto"/>
        <w:bottom w:val="none" w:sz="0" w:space="0" w:color="auto"/>
        <w:right w:val="none" w:sz="0" w:space="0" w:color="auto"/>
      </w:divBdr>
    </w:div>
    <w:div w:id="734398902">
      <w:bodyDiv w:val="1"/>
      <w:marLeft w:val="0"/>
      <w:marRight w:val="0"/>
      <w:marTop w:val="0"/>
      <w:marBottom w:val="0"/>
      <w:divBdr>
        <w:top w:val="none" w:sz="0" w:space="0" w:color="auto"/>
        <w:left w:val="none" w:sz="0" w:space="0" w:color="auto"/>
        <w:bottom w:val="none" w:sz="0" w:space="0" w:color="auto"/>
        <w:right w:val="none" w:sz="0" w:space="0" w:color="auto"/>
      </w:divBdr>
    </w:div>
    <w:div w:id="1456176900">
      <w:bodyDiv w:val="1"/>
      <w:marLeft w:val="0"/>
      <w:marRight w:val="0"/>
      <w:marTop w:val="0"/>
      <w:marBottom w:val="0"/>
      <w:divBdr>
        <w:top w:val="none" w:sz="0" w:space="0" w:color="auto"/>
        <w:left w:val="none" w:sz="0" w:space="0" w:color="auto"/>
        <w:bottom w:val="none" w:sz="0" w:space="0" w:color="auto"/>
        <w:right w:val="none" w:sz="0" w:space="0" w:color="auto"/>
      </w:divBdr>
      <w:divsChild>
        <w:div w:id="1173446842">
          <w:marLeft w:val="0"/>
          <w:marRight w:val="0"/>
          <w:marTop w:val="0"/>
          <w:marBottom w:val="0"/>
          <w:divBdr>
            <w:top w:val="none" w:sz="0" w:space="0" w:color="auto"/>
            <w:left w:val="none" w:sz="0" w:space="0" w:color="auto"/>
            <w:bottom w:val="none" w:sz="0" w:space="0" w:color="auto"/>
            <w:right w:val="none" w:sz="0" w:space="0" w:color="auto"/>
          </w:divBdr>
          <w:divsChild>
            <w:div w:id="425731840">
              <w:marLeft w:val="0"/>
              <w:marRight w:val="0"/>
              <w:marTop w:val="0"/>
              <w:marBottom w:val="0"/>
              <w:divBdr>
                <w:top w:val="none" w:sz="0" w:space="0" w:color="auto"/>
                <w:left w:val="none" w:sz="0" w:space="0" w:color="auto"/>
                <w:bottom w:val="none" w:sz="0" w:space="0" w:color="auto"/>
                <w:right w:val="none" w:sz="0" w:space="0" w:color="auto"/>
              </w:divBdr>
              <w:divsChild>
                <w:div w:id="5912273">
                  <w:marLeft w:val="0"/>
                  <w:marRight w:val="0"/>
                  <w:marTop w:val="0"/>
                  <w:marBottom w:val="0"/>
                  <w:divBdr>
                    <w:top w:val="none" w:sz="0" w:space="0" w:color="auto"/>
                    <w:left w:val="none" w:sz="0" w:space="0" w:color="auto"/>
                    <w:bottom w:val="none" w:sz="0" w:space="0" w:color="auto"/>
                    <w:right w:val="none" w:sz="0" w:space="0" w:color="auto"/>
                  </w:divBdr>
                  <w:divsChild>
                    <w:div w:id="173737204">
                      <w:marLeft w:val="0"/>
                      <w:marRight w:val="0"/>
                      <w:marTop w:val="0"/>
                      <w:marBottom w:val="0"/>
                      <w:divBdr>
                        <w:top w:val="none" w:sz="0" w:space="0" w:color="auto"/>
                        <w:left w:val="none" w:sz="0" w:space="0" w:color="auto"/>
                        <w:bottom w:val="none" w:sz="0" w:space="0" w:color="auto"/>
                        <w:right w:val="none" w:sz="0" w:space="0" w:color="auto"/>
                      </w:divBdr>
                      <w:divsChild>
                        <w:div w:id="209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17355">
      <w:bodyDiv w:val="1"/>
      <w:marLeft w:val="0"/>
      <w:marRight w:val="0"/>
      <w:marTop w:val="0"/>
      <w:marBottom w:val="0"/>
      <w:divBdr>
        <w:top w:val="none" w:sz="0" w:space="0" w:color="auto"/>
        <w:left w:val="none" w:sz="0" w:space="0" w:color="auto"/>
        <w:bottom w:val="none" w:sz="0" w:space="0" w:color="auto"/>
        <w:right w:val="none" w:sz="0" w:space="0" w:color="auto"/>
      </w:divBdr>
    </w:div>
    <w:div w:id="15935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itae.ac.uk/CMS/files/upload/Vitae_Information_Literacy_Lens_on_the_RDF_Apr_2012.pdf" TargetMode="External"/><Relationship Id="rId3" Type="http://schemas.openxmlformats.org/officeDocument/2006/relationships/hyperlink" Target="http://community.jorum.ac.uk/view.php?id=35" TargetMode="External"/><Relationship Id="rId7" Type="http://schemas.openxmlformats.org/officeDocument/2006/relationships/hyperlink" Target="http://www.sconul.ac.uk/groups/information_literacy/seven_pillars.html" TargetMode="External"/><Relationship Id="rId2" Type="http://schemas.openxmlformats.org/officeDocument/2006/relationships/hyperlink" Target="http://www.vitae.ac.uk/policy-practice/34837/Database-of-practice.html" TargetMode="External"/><Relationship Id="rId1" Type="http://schemas.openxmlformats.org/officeDocument/2006/relationships/hyperlink" Target="http://www.rin.ac.uk/information-literacy" TargetMode="External"/><Relationship Id="rId6" Type="http://schemas.openxmlformats.org/officeDocument/2006/relationships/hyperlink" Target="http://www.vitae.ac.uk/rdf" TargetMode="External"/><Relationship Id="rId5" Type="http://schemas.openxmlformats.org/officeDocument/2006/relationships/hyperlink" Target="http://www.jorum.ac.uk" TargetMode="External"/><Relationship Id="rId4" Type="http://schemas.openxmlformats.org/officeDocument/2006/relationships/hyperlink" Target="http://www.informationliteracy.org.uk/2010/12/csg-information-literacy-group-information-literacy-practitioner-of-the-year-nominations-sought/" TargetMode="External"/><Relationship Id="rId9" Type="http://schemas.openxmlformats.org/officeDocument/2006/relationships/hyperlink" Target="http://www.vitae.ac.uk/policy-practice/1418/Rugby-Team-activ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7871D-BD50-4521-BCE5-56E119CB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CRITERIA FOR EVALUATING GOOD PRACTICE IN INFORMATION LITERACY</vt:lpstr>
    </vt:vector>
  </TitlesOfParts>
  <Company>The British Library</Company>
  <LinksUpToDate>false</LinksUpToDate>
  <CharactersWithSpaces>10724</CharactersWithSpaces>
  <SharedDoc>false</SharedDoc>
  <HLinks>
    <vt:vector size="48" baseType="variant">
      <vt:variant>
        <vt:i4>8257597</vt:i4>
      </vt:variant>
      <vt:variant>
        <vt:i4>21</vt:i4>
      </vt:variant>
      <vt:variant>
        <vt:i4>0</vt:i4>
      </vt:variant>
      <vt:variant>
        <vt:i4>5</vt:i4>
      </vt:variant>
      <vt:variant>
        <vt:lpwstr>http://www.vitae.ac.uk/policy-practice/1418/Rugby-Team-activities.html</vt:lpwstr>
      </vt:variant>
      <vt:variant>
        <vt:lpwstr/>
      </vt:variant>
      <vt:variant>
        <vt:i4>8257597</vt:i4>
      </vt:variant>
      <vt:variant>
        <vt:i4>18</vt:i4>
      </vt:variant>
      <vt:variant>
        <vt:i4>0</vt:i4>
      </vt:variant>
      <vt:variant>
        <vt:i4>5</vt:i4>
      </vt:variant>
      <vt:variant>
        <vt:lpwstr>http://www.vitae.ac.uk/policy-practice/1418/Rugby-Team-activities.html</vt:lpwstr>
      </vt:variant>
      <vt:variant>
        <vt:lpwstr/>
      </vt:variant>
      <vt:variant>
        <vt:i4>131102</vt:i4>
      </vt:variant>
      <vt:variant>
        <vt:i4>15</vt:i4>
      </vt:variant>
      <vt:variant>
        <vt:i4>0</vt:i4>
      </vt:variant>
      <vt:variant>
        <vt:i4>5</vt:i4>
      </vt:variant>
      <vt:variant>
        <vt:lpwstr>http://www.sconul.ac.uk/groups/information_literacy/seven_pillars.html</vt:lpwstr>
      </vt:variant>
      <vt:variant>
        <vt:lpwstr/>
      </vt:variant>
      <vt:variant>
        <vt:i4>8126507</vt:i4>
      </vt:variant>
      <vt:variant>
        <vt:i4>12</vt:i4>
      </vt:variant>
      <vt:variant>
        <vt:i4>0</vt:i4>
      </vt:variant>
      <vt:variant>
        <vt:i4>5</vt:i4>
      </vt:variant>
      <vt:variant>
        <vt:lpwstr>http://www.vitae.ac.uk/rdf</vt:lpwstr>
      </vt:variant>
      <vt:variant>
        <vt:lpwstr/>
      </vt:variant>
      <vt:variant>
        <vt:i4>6684723</vt:i4>
      </vt:variant>
      <vt:variant>
        <vt:i4>9</vt:i4>
      </vt:variant>
      <vt:variant>
        <vt:i4>0</vt:i4>
      </vt:variant>
      <vt:variant>
        <vt:i4>5</vt:i4>
      </vt:variant>
      <vt:variant>
        <vt:lpwstr>http://www.informationliteracy.org.uk/2010/12/csg-information-literacy-group-information-literacy-practitioner-of-the-year-nominations-sought/</vt:lpwstr>
      </vt:variant>
      <vt:variant>
        <vt:lpwstr/>
      </vt:variant>
      <vt:variant>
        <vt:i4>2883704</vt:i4>
      </vt:variant>
      <vt:variant>
        <vt:i4>6</vt:i4>
      </vt:variant>
      <vt:variant>
        <vt:i4>0</vt:i4>
      </vt:variant>
      <vt:variant>
        <vt:i4>5</vt:i4>
      </vt:variant>
      <vt:variant>
        <vt:lpwstr>http://community.jorum.ac.uk/view.php?id=35</vt:lpwstr>
      </vt:variant>
      <vt:variant>
        <vt:lpwstr/>
      </vt:variant>
      <vt:variant>
        <vt:i4>6357103</vt:i4>
      </vt:variant>
      <vt:variant>
        <vt:i4>3</vt:i4>
      </vt:variant>
      <vt:variant>
        <vt:i4>0</vt:i4>
      </vt:variant>
      <vt:variant>
        <vt:i4>5</vt:i4>
      </vt:variant>
      <vt:variant>
        <vt:lpwstr>http://www.vitae.ac.uk/policy-practice/34837/Database-of-practice.html</vt:lpwstr>
      </vt:variant>
      <vt:variant>
        <vt:lpwstr/>
      </vt:variant>
      <vt:variant>
        <vt:i4>65561</vt:i4>
      </vt:variant>
      <vt:variant>
        <vt:i4>0</vt:i4>
      </vt:variant>
      <vt:variant>
        <vt:i4>0</vt:i4>
      </vt:variant>
      <vt:variant>
        <vt:i4>5</vt:i4>
      </vt:variant>
      <vt:variant>
        <vt:lpwstr>http://www.rin.ac.uk/information-literacy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EVALUATING GOOD PRACTICE IN INFORMATION LITERACY</dc:title>
  <dc:creator>Stéphane Goldstein</dc:creator>
  <cp:lastModifiedBy>Stephane</cp:lastModifiedBy>
  <cp:revision>6</cp:revision>
  <cp:lastPrinted>2012-07-31T09:18:00Z</cp:lastPrinted>
  <dcterms:created xsi:type="dcterms:W3CDTF">2012-08-20T11:47:00Z</dcterms:created>
  <dcterms:modified xsi:type="dcterms:W3CDTF">2012-08-20T16:35:00Z</dcterms:modified>
</cp:coreProperties>
</file>